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245F4" w14:textId="77777777" w:rsidR="00465492" w:rsidRPr="00E7208C" w:rsidRDefault="008B4EBC" w:rsidP="00517B4B">
      <w:pPr>
        <w:spacing w:after="0"/>
        <w:rPr>
          <w:rFonts w:ascii="Dia Regular" w:hAnsi="Dia Regular"/>
          <w:b/>
          <w:noProof/>
          <w:lang w:eastAsia="en-GB"/>
        </w:rPr>
      </w:pPr>
      <w:permStart w:id="736764310" w:edGrp="everyone"/>
      <w:r w:rsidRPr="00E7208C">
        <w:rPr>
          <w:rFonts w:ascii="Dia Regular" w:hAnsi="Dia Regular"/>
          <w:b/>
          <w:noProof/>
          <w:lang w:eastAsia="en-GB"/>
        </w:rPr>
        <w:drawing>
          <wp:inline distT="0" distB="0" distL="0" distR="0" wp14:anchorId="49BD1F3E" wp14:editId="1A7286DA">
            <wp:extent cx="1714500" cy="406400"/>
            <wp:effectExtent l="0" t="0" r="0" b="0"/>
            <wp:docPr id="2" name="Picture 2" descr="R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DA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inline>
        </w:drawing>
      </w:r>
      <w:permEnd w:id="736764310"/>
    </w:p>
    <w:p w14:paraId="23A272F1" w14:textId="77777777" w:rsidR="00465492" w:rsidRPr="00E7208C" w:rsidRDefault="00465492" w:rsidP="00C73F6A">
      <w:pPr>
        <w:spacing w:after="0"/>
        <w:rPr>
          <w:rFonts w:ascii="Dia Regular" w:hAnsi="Dia Regular"/>
          <w:b/>
          <w:noProof/>
          <w:lang w:eastAsia="en-GB"/>
        </w:rPr>
      </w:pPr>
    </w:p>
    <w:p w14:paraId="0B3705E4" w14:textId="77777777" w:rsidR="00B00C2D" w:rsidRPr="00E7208C" w:rsidRDefault="009359E2" w:rsidP="00A872AE">
      <w:pPr>
        <w:pStyle w:val="Heading1"/>
      </w:pPr>
      <w:r w:rsidRPr="00E7208C">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19"/>
      </w:tblGrid>
      <w:tr w:rsidR="00E7208C" w:rsidRPr="00E7208C" w14:paraId="06AE75A7" w14:textId="77777777" w:rsidTr="00500D3F">
        <w:tc>
          <w:tcPr>
            <w:tcW w:w="3348" w:type="dxa"/>
          </w:tcPr>
          <w:p w14:paraId="58E9B30D" w14:textId="77777777" w:rsidR="009359E2" w:rsidRPr="00E7208C" w:rsidRDefault="00CA1488" w:rsidP="00CC66A9">
            <w:pPr>
              <w:rPr>
                <w:rFonts w:ascii="Dia Regular" w:hAnsi="Dia Regular" w:cs="Arial"/>
                <w:b/>
              </w:rPr>
            </w:pPr>
            <w:r w:rsidRPr="00E7208C">
              <w:rPr>
                <w:rFonts w:ascii="Dia Regular" w:hAnsi="Dia Regular" w:cs="Arial"/>
                <w:b/>
              </w:rPr>
              <w:t>Job Title</w:t>
            </w:r>
          </w:p>
        </w:tc>
        <w:tc>
          <w:tcPr>
            <w:tcW w:w="5719" w:type="dxa"/>
          </w:tcPr>
          <w:p w14:paraId="1886CE8B" w14:textId="17AAE9DC" w:rsidR="009359E2" w:rsidRPr="00E7208C" w:rsidRDefault="00133FB2" w:rsidP="00A27676">
            <w:pPr>
              <w:rPr>
                <w:rFonts w:ascii="Dia Regular" w:hAnsi="Dia Regular" w:cs="Arial"/>
              </w:rPr>
            </w:pPr>
            <w:r w:rsidRPr="00E7208C">
              <w:rPr>
                <w:rFonts w:ascii="Dia Regular" w:hAnsi="Dia Regular" w:cs="Arial"/>
              </w:rPr>
              <w:t xml:space="preserve">Disability Coordinator </w:t>
            </w:r>
          </w:p>
        </w:tc>
      </w:tr>
      <w:tr w:rsidR="00E7208C" w:rsidRPr="00E7208C" w14:paraId="2E7B06A6" w14:textId="77777777" w:rsidTr="00500D3F">
        <w:tc>
          <w:tcPr>
            <w:tcW w:w="3348" w:type="dxa"/>
          </w:tcPr>
          <w:p w14:paraId="7EAAEE74" w14:textId="77777777" w:rsidR="009359E2" w:rsidRPr="00E7208C" w:rsidRDefault="00CA1488" w:rsidP="00CC66A9">
            <w:pPr>
              <w:rPr>
                <w:rFonts w:ascii="Dia Regular" w:hAnsi="Dia Regular" w:cs="Arial"/>
                <w:b/>
              </w:rPr>
            </w:pPr>
            <w:r w:rsidRPr="00E7208C">
              <w:rPr>
                <w:rFonts w:ascii="Dia Regular" w:hAnsi="Dia Regular" w:cs="Arial"/>
                <w:b/>
              </w:rPr>
              <w:t>Reports to (Title)</w:t>
            </w:r>
          </w:p>
        </w:tc>
        <w:tc>
          <w:tcPr>
            <w:tcW w:w="5719" w:type="dxa"/>
          </w:tcPr>
          <w:p w14:paraId="7E8AD0D9" w14:textId="23D0D2ED" w:rsidR="009359E2" w:rsidRPr="00E7208C" w:rsidRDefault="00E04EF5" w:rsidP="00060C35">
            <w:pPr>
              <w:rPr>
                <w:rFonts w:ascii="Dia Regular" w:hAnsi="Dia Regular" w:cs="Arial"/>
              </w:rPr>
            </w:pPr>
            <w:r w:rsidRPr="00E7208C">
              <w:rPr>
                <w:rFonts w:ascii="Dia Regular" w:hAnsi="Dia Regular" w:cs="Arial"/>
              </w:rPr>
              <w:t>Head of Student Wellbeing</w:t>
            </w:r>
          </w:p>
        </w:tc>
      </w:tr>
      <w:tr w:rsidR="00E7208C" w:rsidRPr="00E7208C" w14:paraId="49728B60" w14:textId="77777777" w:rsidTr="00500D3F">
        <w:tc>
          <w:tcPr>
            <w:tcW w:w="3348" w:type="dxa"/>
          </w:tcPr>
          <w:p w14:paraId="2091E367" w14:textId="77777777" w:rsidR="002A57A8" w:rsidRPr="00E7208C" w:rsidRDefault="002A57A8" w:rsidP="00CC66A9">
            <w:pPr>
              <w:rPr>
                <w:rFonts w:ascii="Dia Regular" w:hAnsi="Dia Regular" w:cs="Arial"/>
                <w:b/>
              </w:rPr>
            </w:pPr>
            <w:r w:rsidRPr="00E7208C">
              <w:rPr>
                <w:rFonts w:ascii="Dia Regular" w:hAnsi="Dia Regular" w:cs="Arial"/>
                <w:b/>
              </w:rPr>
              <w:t>Department</w:t>
            </w:r>
          </w:p>
        </w:tc>
        <w:tc>
          <w:tcPr>
            <w:tcW w:w="5719" w:type="dxa"/>
          </w:tcPr>
          <w:p w14:paraId="17CDB3AC" w14:textId="71BBC8DA" w:rsidR="002A57A8" w:rsidRPr="00E7208C" w:rsidRDefault="00B00C2D" w:rsidP="00CC66A9">
            <w:pPr>
              <w:rPr>
                <w:rFonts w:ascii="Dia Regular" w:hAnsi="Dia Regular" w:cs="Arial"/>
              </w:rPr>
            </w:pPr>
            <w:r w:rsidRPr="00E7208C">
              <w:rPr>
                <w:rFonts w:ascii="Dia Regular" w:hAnsi="Dia Regular" w:cs="Arial"/>
              </w:rPr>
              <w:t>Student and Academic Services</w:t>
            </w:r>
          </w:p>
        </w:tc>
      </w:tr>
      <w:tr w:rsidR="00E7208C" w:rsidRPr="00E7208C" w14:paraId="575B7C97" w14:textId="77777777" w:rsidTr="00500D3F">
        <w:tc>
          <w:tcPr>
            <w:tcW w:w="3348" w:type="dxa"/>
          </w:tcPr>
          <w:p w14:paraId="4A59BD10" w14:textId="77777777" w:rsidR="009359E2" w:rsidRPr="00E7208C" w:rsidRDefault="009359E2" w:rsidP="00CC66A9">
            <w:pPr>
              <w:rPr>
                <w:rFonts w:ascii="Dia Regular" w:hAnsi="Dia Regular" w:cs="Arial"/>
                <w:b/>
              </w:rPr>
            </w:pPr>
            <w:r w:rsidRPr="00E7208C">
              <w:rPr>
                <w:rFonts w:ascii="Dia Regular" w:hAnsi="Dia Regular" w:cs="Arial"/>
                <w:b/>
              </w:rPr>
              <w:t>Hours of Work</w:t>
            </w:r>
          </w:p>
        </w:tc>
        <w:tc>
          <w:tcPr>
            <w:tcW w:w="5719" w:type="dxa"/>
          </w:tcPr>
          <w:p w14:paraId="6FB6EAD2" w14:textId="14A23D37" w:rsidR="009359E2" w:rsidRPr="00E7208C" w:rsidRDefault="0092745A" w:rsidP="00CC66A9">
            <w:pPr>
              <w:rPr>
                <w:rFonts w:ascii="Dia Regular" w:hAnsi="Dia Regular" w:cs="Arial"/>
              </w:rPr>
            </w:pPr>
            <w:r w:rsidRPr="00E7208C">
              <w:rPr>
                <w:rFonts w:ascii="Dia Regular" w:hAnsi="Dia Regular" w:cs="Arial"/>
              </w:rPr>
              <w:t>0.</w:t>
            </w:r>
            <w:r w:rsidR="00133FB2" w:rsidRPr="00E7208C">
              <w:rPr>
                <w:rFonts w:ascii="Dia Regular" w:hAnsi="Dia Regular" w:cs="Arial"/>
              </w:rPr>
              <w:t>8</w:t>
            </w:r>
            <w:r w:rsidRPr="00E7208C">
              <w:rPr>
                <w:rFonts w:ascii="Dia Regular" w:hAnsi="Dia Regular" w:cs="Arial"/>
              </w:rPr>
              <w:t xml:space="preserve"> FTE</w:t>
            </w:r>
            <w:r w:rsidR="00AE6522" w:rsidRPr="00E7208C">
              <w:rPr>
                <w:rFonts w:ascii="Dia Regular" w:hAnsi="Dia Regular" w:cs="Arial"/>
              </w:rPr>
              <w:t xml:space="preserve"> </w:t>
            </w:r>
          </w:p>
        </w:tc>
      </w:tr>
      <w:tr w:rsidR="00E7208C" w:rsidRPr="00E7208C" w14:paraId="2B223FC8" w14:textId="77777777" w:rsidTr="00500D3F">
        <w:tc>
          <w:tcPr>
            <w:tcW w:w="3348" w:type="dxa"/>
          </w:tcPr>
          <w:p w14:paraId="6BC781E6" w14:textId="20A96CB1" w:rsidR="009359E2" w:rsidRPr="00E7208C" w:rsidRDefault="00D5470C" w:rsidP="00CC66A9">
            <w:pPr>
              <w:rPr>
                <w:rFonts w:ascii="Dia Regular" w:hAnsi="Dia Regular" w:cs="Arial"/>
                <w:b/>
              </w:rPr>
            </w:pPr>
            <w:r w:rsidRPr="00E7208C">
              <w:rPr>
                <w:rFonts w:ascii="Dia Regular" w:hAnsi="Dia Regular" w:cs="Arial"/>
                <w:b/>
              </w:rPr>
              <w:t>Salary Band (Manager, Head of Depa</w:t>
            </w:r>
            <w:r w:rsidR="00C12A17" w:rsidRPr="00E7208C">
              <w:rPr>
                <w:rFonts w:ascii="Dia Regular" w:hAnsi="Dia Regular" w:cs="Arial"/>
                <w:b/>
              </w:rPr>
              <w:t>r</w:t>
            </w:r>
            <w:r w:rsidRPr="00E7208C">
              <w:rPr>
                <w:rFonts w:ascii="Dia Regular" w:hAnsi="Dia Regular" w:cs="Arial"/>
                <w:b/>
              </w:rPr>
              <w:t>tment etc</w:t>
            </w:r>
            <w:r w:rsidR="00B9119A" w:rsidRPr="00E7208C">
              <w:rPr>
                <w:rFonts w:ascii="Dia Regular" w:hAnsi="Dia Regular" w:cs="Arial"/>
                <w:b/>
              </w:rPr>
              <w:t>.</w:t>
            </w:r>
            <w:r w:rsidRPr="00E7208C">
              <w:rPr>
                <w:rFonts w:ascii="Dia Regular" w:hAnsi="Dia Regular" w:cs="Arial"/>
                <w:b/>
              </w:rPr>
              <w:t>)</w:t>
            </w:r>
          </w:p>
        </w:tc>
        <w:tc>
          <w:tcPr>
            <w:tcW w:w="5719" w:type="dxa"/>
          </w:tcPr>
          <w:p w14:paraId="5FCF349C" w14:textId="120903C3" w:rsidR="009359E2" w:rsidRPr="00E7208C" w:rsidRDefault="004D143F" w:rsidP="00D2264B">
            <w:pPr>
              <w:rPr>
                <w:rFonts w:ascii="Dia Regular" w:hAnsi="Dia Regular" w:cs="Arial"/>
              </w:rPr>
            </w:pPr>
            <w:r w:rsidRPr="00E7208C">
              <w:rPr>
                <w:rFonts w:ascii="Dia Regular" w:hAnsi="Dia Regular" w:cs="Arial"/>
              </w:rPr>
              <w:t>Manager</w:t>
            </w:r>
          </w:p>
        </w:tc>
      </w:tr>
      <w:tr w:rsidR="00E7208C" w:rsidRPr="00E7208C" w14:paraId="58024630" w14:textId="77777777" w:rsidTr="00500D3F">
        <w:tc>
          <w:tcPr>
            <w:tcW w:w="3348" w:type="dxa"/>
          </w:tcPr>
          <w:p w14:paraId="5BF59FD7" w14:textId="77777777" w:rsidR="00D5470C" w:rsidRPr="00E7208C" w:rsidRDefault="00D5470C" w:rsidP="00CC66A9">
            <w:pPr>
              <w:rPr>
                <w:rFonts w:ascii="Dia Regular" w:hAnsi="Dia Regular" w:cs="Arial"/>
                <w:b/>
              </w:rPr>
            </w:pPr>
            <w:r w:rsidRPr="00E7208C">
              <w:rPr>
                <w:rFonts w:ascii="Dia Regular" w:hAnsi="Dia Regular" w:cs="Arial"/>
                <w:b/>
              </w:rPr>
              <w:t>Salary range (£)</w:t>
            </w:r>
          </w:p>
        </w:tc>
        <w:tc>
          <w:tcPr>
            <w:tcW w:w="5719" w:type="dxa"/>
          </w:tcPr>
          <w:p w14:paraId="7901E02E" w14:textId="240EC2CB" w:rsidR="00D5470C" w:rsidRPr="00E7208C" w:rsidRDefault="00B00C2D" w:rsidP="00CC66A9">
            <w:pPr>
              <w:rPr>
                <w:rFonts w:ascii="Dia Regular" w:hAnsi="Dia Regular" w:cs="Arial"/>
              </w:rPr>
            </w:pPr>
            <w:r w:rsidRPr="00E7208C">
              <w:rPr>
                <w:rFonts w:ascii="Dia Regular" w:hAnsi="Dia Regular" w:cs="Arial"/>
              </w:rPr>
              <w:t>£</w:t>
            </w:r>
            <w:r w:rsidR="00133FB2" w:rsidRPr="00E7208C">
              <w:rPr>
                <w:rFonts w:ascii="Dia Regular" w:hAnsi="Dia Regular" w:cs="Arial"/>
              </w:rPr>
              <w:t>3</w:t>
            </w:r>
            <w:r w:rsidR="00174347" w:rsidRPr="00E7208C">
              <w:rPr>
                <w:rFonts w:ascii="Dia Regular" w:hAnsi="Dia Regular" w:cs="Arial"/>
              </w:rPr>
              <w:t>0,000</w:t>
            </w:r>
            <w:r w:rsidR="00133FB2" w:rsidRPr="00E7208C">
              <w:rPr>
                <w:rFonts w:ascii="Dia Regular" w:hAnsi="Dia Regular" w:cs="Arial"/>
              </w:rPr>
              <w:t xml:space="preserve"> </w:t>
            </w:r>
            <w:r w:rsidR="00D64DD0" w:rsidRPr="00E7208C">
              <w:rPr>
                <w:rFonts w:ascii="Dia Regular" w:hAnsi="Dia Regular" w:cs="Arial"/>
              </w:rPr>
              <w:t>- £35,</w:t>
            </w:r>
            <w:r w:rsidR="00AB4931" w:rsidRPr="00E7208C">
              <w:rPr>
                <w:rFonts w:ascii="Dia Regular" w:hAnsi="Dia Regular" w:cs="Arial"/>
              </w:rPr>
              <w:t xml:space="preserve">000 </w:t>
            </w:r>
            <w:r w:rsidR="00174347" w:rsidRPr="00E7208C">
              <w:rPr>
                <w:rFonts w:ascii="Dia Regular" w:hAnsi="Dia Regular" w:cs="Arial"/>
              </w:rPr>
              <w:t>pro rata</w:t>
            </w:r>
          </w:p>
        </w:tc>
      </w:tr>
      <w:tr w:rsidR="00E7208C" w:rsidRPr="00E7208C" w14:paraId="50FEB79E" w14:textId="77777777" w:rsidTr="00500D3F">
        <w:tc>
          <w:tcPr>
            <w:tcW w:w="3348" w:type="dxa"/>
          </w:tcPr>
          <w:p w14:paraId="6A4B747B" w14:textId="77777777" w:rsidR="009359E2" w:rsidRPr="00E7208C" w:rsidRDefault="009359E2" w:rsidP="00CC66A9">
            <w:pPr>
              <w:rPr>
                <w:rFonts w:ascii="Dia Regular" w:hAnsi="Dia Regular" w:cs="Arial"/>
                <w:b/>
              </w:rPr>
            </w:pPr>
            <w:r w:rsidRPr="00E7208C">
              <w:rPr>
                <w:rFonts w:ascii="Dia Regular" w:hAnsi="Dia Regular" w:cs="Arial"/>
                <w:b/>
              </w:rPr>
              <w:t>Length of role</w:t>
            </w:r>
          </w:p>
        </w:tc>
        <w:tc>
          <w:tcPr>
            <w:tcW w:w="5719" w:type="dxa"/>
          </w:tcPr>
          <w:p w14:paraId="6BC072BD" w14:textId="44585C7A" w:rsidR="009359E2" w:rsidRPr="00E7208C" w:rsidRDefault="00D2264B" w:rsidP="00CC66A9">
            <w:pPr>
              <w:rPr>
                <w:rFonts w:ascii="Dia Regular" w:hAnsi="Dia Regular" w:cs="Arial"/>
              </w:rPr>
            </w:pPr>
            <w:r w:rsidRPr="00E7208C">
              <w:rPr>
                <w:rFonts w:ascii="Dia Regular" w:hAnsi="Dia Regular" w:cs="Arial"/>
              </w:rPr>
              <w:t xml:space="preserve">Initially one year </w:t>
            </w:r>
            <w:r w:rsidR="00BC10A4" w:rsidRPr="00E7208C">
              <w:rPr>
                <w:rFonts w:ascii="Dia Regular" w:hAnsi="Dia Regular" w:cs="Arial"/>
              </w:rPr>
              <w:t>with extension possible</w:t>
            </w:r>
          </w:p>
        </w:tc>
      </w:tr>
    </w:tbl>
    <w:p w14:paraId="5DADDB64" w14:textId="22E181E0" w:rsidR="00A872AE" w:rsidRPr="00E7208C" w:rsidRDefault="00A872AE" w:rsidP="00A872AE">
      <w:pPr>
        <w:pStyle w:val="Heading2"/>
        <w:spacing w:before="240"/>
      </w:pPr>
      <w:r w:rsidRPr="00E7208C">
        <w:t>Prime Functions of Role</w:t>
      </w:r>
    </w:p>
    <w:p w14:paraId="7BC3674C" w14:textId="77777777" w:rsidR="00A872AE" w:rsidRPr="00E7208C" w:rsidRDefault="00A872AE" w:rsidP="00A872AE">
      <w:pPr>
        <w:pStyle w:val="ListParagraph"/>
        <w:numPr>
          <w:ilvl w:val="0"/>
          <w:numId w:val="28"/>
        </w:numPr>
        <w:spacing w:after="60"/>
        <w:contextualSpacing w:val="0"/>
        <w:rPr>
          <w:rFonts w:ascii="Dia Regular" w:hAnsi="Dia Regular" w:cs="Arial"/>
          <w:sz w:val="22"/>
          <w:szCs w:val="22"/>
        </w:rPr>
      </w:pPr>
      <w:r w:rsidRPr="00E7208C">
        <w:rPr>
          <w:rFonts w:ascii="Dia Regular" w:hAnsi="Dia Regular"/>
          <w:sz w:val="22"/>
          <w:szCs w:val="22"/>
          <w:shd w:val="clear" w:color="auto" w:fill="FFFFFF"/>
        </w:rPr>
        <w:t xml:space="preserve">To provide advice and guidance and organise support for students with a range of disabilities in order to facilitate their academic progression and enhance their student experience. </w:t>
      </w:r>
    </w:p>
    <w:p w14:paraId="125ECE4A" w14:textId="77777777" w:rsidR="00A872AE" w:rsidRPr="00E7208C" w:rsidRDefault="00A872AE" w:rsidP="00A872AE">
      <w:pPr>
        <w:pStyle w:val="ListParagraph"/>
        <w:numPr>
          <w:ilvl w:val="0"/>
          <w:numId w:val="28"/>
        </w:numPr>
        <w:spacing w:after="60"/>
        <w:contextualSpacing w:val="0"/>
        <w:rPr>
          <w:rFonts w:ascii="Dia Regular" w:hAnsi="Dia Regular" w:cs="Arial"/>
          <w:sz w:val="22"/>
          <w:szCs w:val="22"/>
        </w:rPr>
      </w:pPr>
      <w:r w:rsidRPr="00E7208C">
        <w:rPr>
          <w:rFonts w:ascii="Dia Regular" w:hAnsi="Dia Regular"/>
          <w:sz w:val="22"/>
          <w:szCs w:val="22"/>
          <w:shd w:val="clear" w:color="auto" w:fill="FFFFFF"/>
        </w:rPr>
        <w:t xml:space="preserve">To support and oversee non-medical helper and other specialist support arrangements. </w:t>
      </w:r>
    </w:p>
    <w:p w14:paraId="5A1CB423" w14:textId="77777777" w:rsidR="00A872AE" w:rsidRPr="00E7208C" w:rsidRDefault="00A872AE" w:rsidP="00A872AE">
      <w:pPr>
        <w:pStyle w:val="ListParagraph"/>
        <w:numPr>
          <w:ilvl w:val="0"/>
          <w:numId w:val="28"/>
        </w:numPr>
        <w:spacing w:after="60"/>
        <w:contextualSpacing w:val="0"/>
        <w:rPr>
          <w:rFonts w:ascii="Dia Regular" w:hAnsi="Dia Regular" w:cs="Arial"/>
          <w:sz w:val="22"/>
          <w:szCs w:val="22"/>
        </w:rPr>
      </w:pPr>
      <w:r w:rsidRPr="00E7208C">
        <w:rPr>
          <w:rFonts w:ascii="Dia Regular" w:hAnsi="Dia Regular"/>
          <w:sz w:val="22"/>
          <w:szCs w:val="22"/>
          <w:shd w:val="clear" w:color="auto" w:fill="FFFFFF"/>
        </w:rPr>
        <w:t>To manage the administration of Disabled Students’ Allowance (DSA) payments, records and audit requirements.</w:t>
      </w:r>
    </w:p>
    <w:p w14:paraId="1AB7A11F" w14:textId="77777777" w:rsidR="00A872AE" w:rsidRPr="00E7208C" w:rsidRDefault="00A872AE" w:rsidP="00A872AE">
      <w:pPr>
        <w:pStyle w:val="ListParagraph"/>
        <w:numPr>
          <w:ilvl w:val="0"/>
          <w:numId w:val="28"/>
        </w:numPr>
        <w:spacing w:after="60"/>
        <w:contextualSpacing w:val="0"/>
        <w:rPr>
          <w:rFonts w:ascii="Dia Regular" w:hAnsi="Dia Regular" w:cs="Arial"/>
          <w:sz w:val="22"/>
          <w:szCs w:val="22"/>
        </w:rPr>
      </w:pPr>
      <w:r w:rsidRPr="00E7208C">
        <w:rPr>
          <w:rFonts w:ascii="Dia Regular" w:hAnsi="Dia Regular"/>
          <w:sz w:val="22"/>
          <w:szCs w:val="22"/>
          <w:shd w:val="clear" w:color="auto" w:fill="FFFFFF"/>
        </w:rPr>
        <w:t xml:space="preserve">To work closely with Course Directors, Lead Tutors and Heads of Department to support reasonable adjustments are made to learning, teaching and assessment practices. </w:t>
      </w:r>
    </w:p>
    <w:p w14:paraId="4A676FD8" w14:textId="5C98C73C" w:rsidR="009359E2" w:rsidRPr="00E7208C" w:rsidRDefault="00A872AE" w:rsidP="00A872AE">
      <w:pPr>
        <w:pStyle w:val="ListParagraph"/>
        <w:numPr>
          <w:ilvl w:val="0"/>
          <w:numId w:val="28"/>
        </w:numPr>
        <w:spacing w:after="240"/>
        <w:ind w:left="1077" w:hanging="357"/>
        <w:contextualSpacing w:val="0"/>
        <w:rPr>
          <w:rFonts w:ascii="Dia Regular" w:hAnsi="Dia Regular" w:cs="Arial"/>
          <w:sz w:val="22"/>
          <w:szCs w:val="22"/>
        </w:rPr>
      </w:pPr>
      <w:r w:rsidRPr="00E7208C">
        <w:rPr>
          <w:rFonts w:ascii="Dia Regular" w:hAnsi="Dia Regular"/>
          <w:sz w:val="22"/>
          <w:szCs w:val="22"/>
          <w:shd w:val="clear" w:color="auto" w:fill="FFFFFF"/>
        </w:rPr>
        <w:t xml:space="preserve">To provide </w:t>
      </w:r>
      <w:r w:rsidR="00823BBD" w:rsidRPr="00E7208C">
        <w:rPr>
          <w:rFonts w:ascii="Dia Regular" w:hAnsi="Dia Regular"/>
          <w:sz w:val="22"/>
          <w:szCs w:val="22"/>
          <w:shd w:val="clear" w:color="auto" w:fill="FFFFFF"/>
        </w:rPr>
        <w:t xml:space="preserve">pastoral support and </w:t>
      </w:r>
      <w:r w:rsidRPr="00E7208C">
        <w:rPr>
          <w:rFonts w:ascii="Dia Regular" w:hAnsi="Dia Regular"/>
          <w:sz w:val="22"/>
          <w:szCs w:val="22"/>
          <w:shd w:val="clear" w:color="auto" w:fill="FFFFFF"/>
        </w:rPr>
        <w:t xml:space="preserve">general </w:t>
      </w:r>
      <w:r w:rsidR="003206CF" w:rsidRPr="00E7208C">
        <w:rPr>
          <w:rFonts w:ascii="Dia Regular" w:hAnsi="Dia Regular"/>
          <w:sz w:val="22"/>
          <w:szCs w:val="22"/>
          <w:shd w:val="clear" w:color="auto" w:fill="FFFFFF"/>
        </w:rPr>
        <w:t xml:space="preserve">welfare </w:t>
      </w:r>
      <w:r w:rsidRPr="00E7208C">
        <w:rPr>
          <w:rFonts w:ascii="Dia Regular" w:hAnsi="Dia Regular"/>
          <w:sz w:val="22"/>
          <w:szCs w:val="22"/>
          <w:shd w:val="clear" w:color="auto" w:fill="FFFFFF"/>
        </w:rPr>
        <w:t>advice to students.</w:t>
      </w:r>
    </w:p>
    <w:p w14:paraId="4BEE27B1" w14:textId="75A3DEFC" w:rsidR="00A872AE" w:rsidRPr="00E7208C" w:rsidRDefault="00A872AE" w:rsidP="00A872AE">
      <w:pPr>
        <w:pStyle w:val="Heading2"/>
      </w:pPr>
      <w:r w:rsidRPr="00E7208C">
        <w:t>Accountabilities &amp; Tasks</w:t>
      </w:r>
    </w:p>
    <w:p w14:paraId="0A758706" w14:textId="77777777" w:rsidR="00A872AE" w:rsidRPr="00E7208C" w:rsidRDefault="00A872AE" w:rsidP="00A872AE">
      <w:pPr>
        <w:pStyle w:val="Heading3"/>
      </w:pPr>
      <w:r w:rsidRPr="00E7208C">
        <w:t>Coordination of Disability Support</w:t>
      </w:r>
    </w:p>
    <w:p w14:paraId="59C99CDD"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provide advice, guidance and support to disabled students throughout their training.</w:t>
      </w:r>
    </w:p>
    <w:p w14:paraId="2693A028"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 xml:space="preserve">To assess the level of support required by students, make recommendations and put in place support arrangements that are appropriate and individual to the student, in liaison with the </w:t>
      </w:r>
      <w:r w:rsidRPr="00E7208C">
        <w:rPr>
          <w:rFonts w:ascii="Dia Regular" w:hAnsi="Dia Regular"/>
          <w:sz w:val="22"/>
          <w:szCs w:val="22"/>
          <w:shd w:val="clear" w:color="auto" w:fill="FFFFFF"/>
        </w:rPr>
        <w:lastRenderedPageBreak/>
        <w:t>Head of Student Wellbeing, the Deputy Registrar (Admissions and Student Services) and the Access and Participation Team.</w:t>
      </w:r>
    </w:p>
    <w:p w14:paraId="0873D828"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liaise with the Student Loans Company and other relevant funding bodies regarding DSA and funding for specialist support.</w:t>
      </w:r>
    </w:p>
    <w:p w14:paraId="5F381DCB"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act as an advocate in communication with RADA staff and external agencies as appropriate and agreed with the student.</w:t>
      </w:r>
    </w:p>
    <w:p w14:paraId="06DBD57B"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liaise with the Student Wellbeing Service, Student and Academic Services and other RADA staff to offer guidance on student support requirements and reasonable adjustments in accordance with the Equality Act 2010.</w:t>
      </w:r>
    </w:p>
    <w:p w14:paraId="3A999644" w14:textId="4BF6D9F5"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oversee the coordination of non-medical helper (NMH) support including recruitment, appointment bookings, needs assessments, processing payments for freelance staff and monitoring the effectiveness of provision.</w:t>
      </w:r>
    </w:p>
    <w:p w14:paraId="5814720F" w14:textId="15F659D7" w:rsidR="00C502F9" w:rsidRPr="00E7208C" w:rsidRDefault="00C502F9"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 xml:space="preserve"> To manage the booking and payment of BSL interpreters. </w:t>
      </w:r>
    </w:p>
    <w:p w14:paraId="31268C97"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manage invoicing, record keeping and external audit of NMH support funded by DSA.</w:t>
      </w:r>
    </w:p>
    <w:p w14:paraId="2EEC4730" w14:textId="77777777"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rPr>
        <w:t>To source and implement relevant assistive technologies.</w:t>
      </w:r>
    </w:p>
    <w:p w14:paraId="3973B71B" w14:textId="285EF312" w:rsidR="00A872AE" w:rsidRPr="00E7208C" w:rsidRDefault="00A872AE"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 xml:space="preserve">To </w:t>
      </w:r>
      <w:r w:rsidR="00823BBD" w:rsidRPr="00E7208C">
        <w:rPr>
          <w:rFonts w:ascii="Dia Regular" w:hAnsi="Dia Regular"/>
          <w:sz w:val="22"/>
          <w:szCs w:val="22"/>
          <w:shd w:val="clear" w:color="auto" w:fill="FFFFFF"/>
        </w:rPr>
        <w:t>create student</w:t>
      </w:r>
      <w:r w:rsidRPr="00E7208C">
        <w:rPr>
          <w:rFonts w:ascii="Dia Regular" w:hAnsi="Dia Regular"/>
          <w:sz w:val="22"/>
          <w:szCs w:val="22"/>
          <w:shd w:val="clear" w:color="auto" w:fill="FFFFFF"/>
        </w:rPr>
        <w:t xml:space="preserve"> Learning Agreements </w:t>
      </w:r>
      <w:r w:rsidR="00823BBD" w:rsidRPr="00E7208C">
        <w:rPr>
          <w:rFonts w:ascii="Dia Regular" w:hAnsi="Dia Regular"/>
          <w:sz w:val="22"/>
          <w:szCs w:val="22"/>
          <w:shd w:val="clear" w:color="auto" w:fill="FFFFFF"/>
        </w:rPr>
        <w:t>in cooperation with Course Directors and to maintain accurate records of these agreements.</w:t>
      </w:r>
      <w:r w:rsidRPr="00E7208C">
        <w:rPr>
          <w:rFonts w:ascii="Dia Regular" w:hAnsi="Dia Regular"/>
          <w:sz w:val="22"/>
          <w:szCs w:val="22"/>
          <w:shd w:val="clear" w:color="auto" w:fill="FFFFFF"/>
        </w:rPr>
        <w:t>.</w:t>
      </w:r>
    </w:p>
    <w:p w14:paraId="5B6143D1" w14:textId="5F34F60D" w:rsidR="00823BBD" w:rsidRPr="00E7208C" w:rsidRDefault="00823BBD" w:rsidP="001869E8">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coordinate and/or deliver disability awareness training and other related training opportunties for students and staff.</w:t>
      </w:r>
    </w:p>
    <w:p w14:paraId="27446944" w14:textId="77777777" w:rsidR="00A872AE" w:rsidRPr="00E7208C" w:rsidRDefault="00A872AE" w:rsidP="00A872AE">
      <w:pPr>
        <w:pStyle w:val="Heading3"/>
        <w:spacing w:before="240"/>
      </w:pPr>
      <w:r w:rsidRPr="00E7208C">
        <w:t>Student Advice</w:t>
      </w:r>
      <w:bookmarkStart w:id="0" w:name="_GoBack"/>
      <w:bookmarkEnd w:id="0"/>
    </w:p>
    <w:p w14:paraId="0687231C"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shd w:val="clear" w:color="auto" w:fill="FFFFFF"/>
        </w:rPr>
        <w:t>To provide one-to-one advice for students on in areas such as finance, accommodation, employment and health.</w:t>
      </w:r>
    </w:p>
    <w:p w14:paraId="095A8EA4"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cs="Arial"/>
          <w:sz w:val="22"/>
          <w:szCs w:val="22"/>
        </w:rPr>
        <w:t>To refer students to specialists within the Student Wellbeing Service and to signpost other relevant internal and external services and resources.</w:t>
      </w:r>
    </w:p>
    <w:p w14:paraId="721ED628"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rPr>
        <w:t>To assist students in communicating with external services (e.g. housing services, funding bodies, healthcare services).</w:t>
      </w:r>
    </w:p>
    <w:p w14:paraId="240ABFA8"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rPr>
        <w:t>To assist students requiring individual support to complete appeals, complaints and mitigating circumstances forms.</w:t>
      </w:r>
    </w:p>
    <w:p w14:paraId="4B676513"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rPr>
        <w:t>To arrange additional training and external advice in support of students’ welfare needs.</w:t>
      </w:r>
    </w:p>
    <w:p w14:paraId="589D69F6"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sz w:val="22"/>
          <w:szCs w:val="22"/>
        </w:rPr>
        <w:t>Contribute to student induction processes, providing key advice and supporting new students to integrate into the RADA community.</w:t>
      </w:r>
    </w:p>
    <w:p w14:paraId="7DA177FA" w14:textId="779428B2" w:rsidR="00A872AE" w:rsidRPr="00E7208C" w:rsidRDefault="00A872AE" w:rsidP="00A872AE">
      <w:pPr>
        <w:pStyle w:val="Heading3"/>
        <w:spacing w:before="240"/>
      </w:pPr>
      <w:r w:rsidRPr="00E7208C">
        <w:lastRenderedPageBreak/>
        <w:t>General</w:t>
      </w:r>
    </w:p>
    <w:p w14:paraId="36849F24"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cs="Arial"/>
          <w:sz w:val="22"/>
          <w:szCs w:val="22"/>
        </w:rPr>
        <w:t>Promote equality, diversity and inclusion at all times and contribute to the development of a culture of inclusion and accessibility at RADA.</w:t>
      </w:r>
    </w:p>
    <w:p w14:paraId="18DA0285" w14:textId="77777777"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cs="Arial"/>
          <w:sz w:val="22"/>
          <w:szCs w:val="22"/>
        </w:rPr>
        <w:t>Comply with data protection legislation, including the General Data Protection Regulations regarding protecting personal data.</w:t>
      </w:r>
    </w:p>
    <w:p w14:paraId="43F2DC83" w14:textId="06BDB526" w:rsidR="00A872AE" w:rsidRPr="00E7208C" w:rsidRDefault="00A872AE" w:rsidP="00A872AE">
      <w:pPr>
        <w:pStyle w:val="ListParagraph"/>
        <w:numPr>
          <w:ilvl w:val="0"/>
          <w:numId w:val="29"/>
        </w:numPr>
        <w:spacing w:after="60"/>
        <w:ind w:left="714" w:hanging="357"/>
        <w:contextualSpacing w:val="0"/>
        <w:rPr>
          <w:rFonts w:ascii="Dia Regular" w:hAnsi="Dia Regular" w:cs="Arial"/>
          <w:sz w:val="22"/>
          <w:szCs w:val="22"/>
        </w:rPr>
      </w:pPr>
      <w:r w:rsidRPr="00E7208C">
        <w:rPr>
          <w:rFonts w:ascii="Dia Regular" w:hAnsi="Dia Regular" w:cs="Arial"/>
          <w:sz w:val="22"/>
          <w:szCs w:val="22"/>
        </w:rPr>
        <w:t>Comply with Health and Safety legislation and ensure you are up to date with RADA’s Health and Safety Policy.</w:t>
      </w:r>
    </w:p>
    <w:p w14:paraId="57025EE3" w14:textId="77777777" w:rsidR="00A872AE" w:rsidRPr="00E7208C" w:rsidRDefault="00A872AE" w:rsidP="00A872AE">
      <w:pPr>
        <w:pStyle w:val="Title"/>
        <w:pBdr>
          <w:top w:val="nil"/>
          <w:left w:val="nil"/>
          <w:bottom w:val="nil"/>
          <w:right w:val="nil"/>
          <w:between w:val="nil"/>
          <w:bar w:val="nil"/>
        </w:pBdr>
        <w:spacing w:before="240" w:after="120"/>
        <w:jc w:val="left"/>
        <w:rPr>
          <w:rFonts w:ascii="Dia Regular" w:eastAsia="Gotham Book" w:hAnsi="Dia Regular"/>
          <w:b w:val="0"/>
          <w:bCs w:val="0"/>
          <w:sz w:val="22"/>
          <w:szCs w:val="22"/>
        </w:rPr>
      </w:pPr>
      <w:r w:rsidRPr="00E7208C">
        <w:rPr>
          <w:rFonts w:ascii="Dia Regular" w:eastAsia="Gotham Book" w:hAnsi="Dia Regular"/>
          <w:b w:val="0"/>
          <w:bCs w:val="0"/>
          <w:sz w:val="22"/>
          <w:szCs w:val="22"/>
        </w:rPr>
        <w:t>By accepting a role at RADA, you acknowledge a commitment to RADA’s values and mission and a willingness to contribute to the ongoing development of the same.</w:t>
      </w:r>
    </w:p>
    <w:p w14:paraId="66B3EA91" w14:textId="77777777" w:rsidR="00500D3F" w:rsidRPr="00E7208C" w:rsidRDefault="00500D3F" w:rsidP="009359E2">
      <w:pPr>
        <w:rPr>
          <w:rFonts w:ascii="Dia Regular" w:hAnsi="Dia Regular" w:cs="Arial"/>
        </w:rPr>
        <w:sectPr w:rsidR="00500D3F" w:rsidRPr="00E7208C" w:rsidSect="001F164B">
          <w:pgSz w:w="11906" w:h="16838"/>
          <w:pgMar w:top="567" w:right="1440" w:bottom="1276" w:left="993" w:header="708" w:footer="708" w:gutter="0"/>
          <w:cols w:space="708"/>
          <w:docGrid w:linePitch="360"/>
        </w:sectPr>
      </w:pPr>
    </w:p>
    <w:p w14:paraId="2A16C4CD" w14:textId="77777777" w:rsidR="009359E2" w:rsidRPr="00E7208C" w:rsidRDefault="009359E2" w:rsidP="009359E2">
      <w:pPr>
        <w:jc w:val="center"/>
        <w:rPr>
          <w:rFonts w:ascii="Dia Regular" w:hAnsi="Dia Regular" w:cs="Arial"/>
          <w:b/>
          <w:sz w:val="28"/>
          <w:szCs w:val="28"/>
        </w:rPr>
      </w:pPr>
      <w:r w:rsidRPr="00E7208C">
        <w:rPr>
          <w:rFonts w:ascii="Dia Regular" w:hAnsi="Dia Regular" w:cs="Arial"/>
          <w:b/>
          <w:sz w:val="28"/>
          <w:szCs w:val="28"/>
        </w:rPr>
        <w:lastRenderedPageBreak/>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3289"/>
      </w:tblGrid>
      <w:tr w:rsidR="00E7208C" w:rsidRPr="00E7208C" w14:paraId="2845F7D7" w14:textId="77777777" w:rsidTr="007A2F69">
        <w:tc>
          <w:tcPr>
            <w:tcW w:w="2093" w:type="dxa"/>
          </w:tcPr>
          <w:p w14:paraId="4688BD8C" w14:textId="77777777" w:rsidR="009359E2" w:rsidRPr="00E7208C" w:rsidRDefault="009359E2" w:rsidP="00500D3F">
            <w:pPr>
              <w:spacing w:after="0" w:line="240" w:lineRule="auto"/>
              <w:rPr>
                <w:rFonts w:ascii="Dia Regular" w:hAnsi="Dia Regular" w:cs="Arial"/>
              </w:rPr>
            </w:pPr>
          </w:p>
        </w:tc>
        <w:tc>
          <w:tcPr>
            <w:tcW w:w="4252" w:type="dxa"/>
          </w:tcPr>
          <w:p w14:paraId="06DC6BDF" w14:textId="77777777" w:rsidR="009359E2" w:rsidRPr="00E7208C" w:rsidRDefault="009359E2" w:rsidP="00500D3F">
            <w:pPr>
              <w:spacing w:after="0" w:line="240" w:lineRule="auto"/>
              <w:jc w:val="center"/>
              <w:rPr>
                <w:rFonts w:ascii="Dia Regular" w:hAnsi="Dia Regular" w:cs="Arial"/>
                <w:b/>
              </w:rPr>
            </w:pPr>
            <w:r w:rsidRPr="00E7208C">
              <w:rPr>
                <w:rFonts w:ascii="Dia Regular" w:hAnsi="Dia Regular" w:cs="Arial"/>
                <w:b/>
              </w:rPr>
              <w:t>Essential</w:t>
            </w:r>
          </w:p>
          <w:p w14:paraId="5122EC7A" w14:textId="77777777" w:rsidR="00500D3F" w:rsidRPr="00E7208C" w:rsidRDefault="00500D3F" w:rsidP="00500D3F">
            <w:pPr>
              <w:spacing w:after="0" w:line="240" w:lineRule="auto"/>
              <w:jc w:val="center"/>
              <w:rPr>
                <w:rFonts w:ascii="Dia Regular" w:hAnsi="Dia Regular" w:cs="Arial"/>
                <w:b/>
              </w:rPr>
            </w:pPr>
          </w:p>
        </w:tc>
        <w:tc>
          <w:tcPr>
            <w:tcW w:w="3289" w:type="dxa"/>
          </w:tcPr>
          <w:p w14:paraId="43D6F370" w14:textId="77777777" w:rsidR="009359E2" w:rsidRPr="00E7208C" w:rsidRDefault="009359E2" w:rsidP="00500D3F">
            <w:pPr>
              <w:spacing w:after="0" w:line="240" w:lineRule="auto"/>
              <w:jc w:val="center"/>
              <w:rPr>
                <w:rFonts w:ascii="Dia Regular" w:hAnsi="Dia Regular" w:cs="Arial"/>
                <w:b/>
              </w:rPr>
            </w:pPr>
            <w:r w:rsidRPr="00E7208C">
              <w:rPr>
                <w:rFonts w:ascii="Dia Regular" w:hAnsi="Dia Regular" w:cs="Arial"/>
                <w:b/>
              </w:rPr>
              <w:t>Desirable</w:t>
            </w:r>
          </w:p>
        </w:tc>
      </w:tr>
      <w:tr w:rsidR="00E7208C" w:rsidRPr="00E7208C" w14:paraId="2402FAEF" w14:textId="77777777" w:rsidTr="007A2F69">
        <w:tc>
          <w:tcPr>
            <w:tcW w:w="2093" w:type="dxa"/>
          </w:tcPr>
          <w:p w14:paraId="1F41B904" w14:textId="77777777" w:rsidR="00CA1488" w:rsidRPr="00E7208C" w:rsidRDefault="00CA1488" w:rsidP="00CA1488">
            <w:pPr>
              <w:spacing w:after="0" w:line="240" w:lineRule="auto"/>
              <w:rPr>
                <w:rFonts w:ascii="Dia Regular" w:hAnsi="Dia Regular" w:cs="Arial"/>
                <w:b/>
              </w:rPr>
            </w:pPr>
            <w:r w:rsidRPr="00E7208C">
              <w:rPr>
                <w:rFonts w:ascii="Dia Regular" w:hAnsi="Dia Regular" w:cs="Arial"/>
                <w:b/>
              </w:rPr>
              <w:t>Qualifications</w:t>
            </w:r>
          </w:p>
          <w:p w14:paraId="376393FD" w14:textId="77777777" w:rsidR="00CA1488" w:rsidRPr="00E7208C" w:rsidRDefault="00CA1488" w:rsidP="00CA1488">
            <w:pPr>
              <w:spacing w:after="0" w:line="240" w:lineRule="auto"/>
              <w:rPr>
                <w:rFonts w:ascii="Dia Regular" w:hAnsi="Dia Regular" w:cs="Arial"/>
                <w:b/>
              </w:rPr>
            </w:pPr>
          </w:p>
        </w:tc>
        <w:tc>
          <w:tcPr>
            <w:tcW w:w="4252" w:type="dxa"/>
          </w:tcPr>
          <w:p w14:paraId="023119F8" w14:textId="5DD25FFB" w:rsidR="00A94C25" w:rsidRPr="00E7208C" w:rsidRDefault="00C72FB7" w:rsidP="001F164B">
            <w:pPr>
              <w:pStyle w:val="BodyText2"/>
              <w:numPr>
                <w:ilvl w:val="0"/>
                <w:numId w:val="27"/>
              </w:numPr>
              <w:ind w:left="348" w:hanging="284"/>
              <w:rPr>
                <w:rFonts w:ascii="Dia Regular" w:hAnsi="Dia Regular" w:cs="Arial"/>
                <w:szCs w:val="22"/>
              </w:rPr>
            </w:pPr>
            <w:r w:rsidRPr="00E7208C">
              <w:rPr>
                <w:rFonts w:ascii="Dia Regular" w:hAnsi="Dia Regular" w:cs="Arial"/>
                <w:szCs w:val="22"/>
              </w:rPr>
              <w:t>Bachelor’s degree or equivalent professional experience.</w:t>
            </w:r>
            <w:r w:rsidR="002E13DF" w:rsidRPr="00E7208C">
              <w:rPr>
                <w:rFonts w:ascii="Dia Regular" w:hAnsi="Dia Regular" w:cs="Arial"/>
                <w:szCs w:val="22"/>
              </w:rPr>
              <w:t xml:space="preserve"> </w:t>
            </w:r>
          </w:p>
        </w:tc>
        <w:tc>
          <w:tcPr>
            <w:tcW w:w="3289" w:type="dxa"/>
          </w:tcPr>
          <w:p w14:paraId="3549139D" w14:textId="3A9025E4" w:rsidR="00DB1E00" w:rsidRPr="00E7208C" w:rsidRDefault="00DB1E00" w:rsidP="00644017">
            <w:pPr>
              <w:pStyle w:val="ListParagraph"/>
              <w:numPr>
                <w:ilvl w:val="0"/>
                <w:numId w:val="27"/>
              </w:numPr>
              <w:ind w:left="344" w:hanging="283"/>
              <w:rPr>
                <w:rFonts w:ascii="Dia Regular" w:hAnsi="Dia Regular"/>
                <w:sz w:val="22"/>
                <w:szCs w:val="22"/>
              </w:rPr>
            </w:pPr>
            <w:r w:rsidRPr="00E7208C">
              <w:rPr>
                <w:rFonts w:ascii="Dia Regular" w:hAnsi="Dia Regular"/>
                <w:sz w:val="22"/>
                <w:szCs w:val="22"/>
              </w:rPr>
              <w:t>A</w:t>
            </w:r>
            <w:r w:rsidR="003D73C0" w:rsidRPr="00E7208C">
              <w:rPr>
                <w:rFonts w:ascii="Dia Regular" w:hAnsi="Dia Regular"/>
                <w:sz w:val="22"/>
                <w:szCs w:val="22"/>
              </w:rPr>
              <w:t xml:space="preserve">n </w:t>
            </w:r>
            <w:r w:rsidRPr="00E7208C">
              <w:rPr>
                <w:rFonts w:ascii="Dia Regular" w:hAnsi="Dia Regular"/>
                <w:sz w:val="22"/>
                <w:szCs w:val="22"/>
              </w:rPr>
              <w:t>SpLD</w:t>
            </w:r>
            <w:r w:rsidR="00F40B9C" w:rsidRPr="00E7208C">
              <w:rPr>
                <w:rFonts w:ascii="Dia Regular" w:hAnsi="Dia Regular"/>
                <w:sz w:val="22"/>
                <w:szCs w:val="22"/>
              </w:rPr>
              <w:t xml:space="preserve"> certification</w:t>
            </w:r>
          </w:p>
          <w:p w14:paraId="02A2361F" w14:textId="7A7D5594" w:rsidR="007A2F69" w:rsidRPr="00E7208C" w:rsidRDefault="00DB1E00" w:rsidP="00644017">
            <w:pPr>
              <w:pStyle w:val="ListParagraph"/>
              <w:numPr>
                <w:ilvl w:val="0"/>
                <w:numId w:val="27"/>
              </w:numPr>
              <w:ind w:left="344" w:hanging="283"/>
              <w:rPr>
                <w:rFonts w:ascii="Dia Regular" w:hAnsi="Dia Regular" w:cs="Arial"/>
              </w:rPr>
            </w:pPr>
            <w:r w:rsidRPr="00E7208C">
              <w:rPr>
                <w:rFonts w:ascii="Dia Regular" w:hAnsi="Dia Regular"/>
                <w:sz w:val="22"/>
                <w:szCs w:val="22"/>
              </w:rPr>
              <w:t>Membership of a relevant professional body, e.g. PATOSS or ADSHE</w:t>
            </w:r>
          </w:p>
        </w:tc>
      </w:tr>
      <w:tr w:rsidR="00E7208C" w:rsidRPr="00E7208C" w14:paraId="57EAF1A2" w14:textId="77777777" w:rsidTr="007A2F69">
        <w:tc>
          <w:tcPr>
            <w:tcW w:w="2093" w:type="dxa"/>
          </w:tcPr>
          <w:p w14:paraId="21617B18" w14:textId="5C7A19C5" w:rsidR="00CA1488" w:rsidRPr="00E7208C" w:rsidRDefault="00CA1488" w:rsidP="00CA1488">
            <w:pPr>
              <w:spacing w:after="0" w:line="240" w:lineRule="auto"/>
              <w:rPr>
                <w:rFonts w:ascii="Dia Regular" w:hAnsi="Dia Regular" w:cs="Arial"/>
                <w:b/>
              </w:rPr>
            </w:pPr>
            <w:r w:rsidRPr="00E7208C">
              <w:rPr>
                <w:rFonts w:ascii="Dia Regular" w:hAnsi="Dia Regular" w:cs="Arial"/>
                <w:b/>
              </w:rPr>
              <w:t xml:space="preserve">Knowledge and </w:t>
            </w:r>
            <w:r w:rsidR="008B50A5" w:rsidRPr="00E7208C">
              <w:rPr>
                <w:rFonts w:ascii="Dia Regular" w:hAnsi="Dia Regular" w:cs="Arial"/>
                <w:b/>
              </w:rPr>
              <w:t>skills</w:t>
            </w:r>
          </w:p>
          <w:p w14:paraId="33BC1126" w14:textId="77777777" w:rsidR="00CA1488" w:rsidRPr="00E7208C" w:rsidRDefault="00CA1488" w:rsidP="00CA1488">
            <w:pPr>
              <w:spacing w:after="0" w:line="240" w:lineRule="auto"/>
              <w:rPr>
                <w:rFonts w:ascii="Dia Regular" w:hAnsi="Dia Regular" w:cs="Arial"/>
                <w:b/>
              </w:rPr>
            </w:pPr>
          </w:p>
        </w:tc>
        <w:tc>
          <w:tcPr>
            <w:tcW w:w="4252" w:type="dxa"/>
          </w:tcPr>
          <w:p w14:paraId="4A7BDCE8" w14:textId="1B407DF4" w:rsidR="003E3F64" w:rsidRPr="00E7208C" w:rsidRDefault="003E3F64" w:rsidP="007A2F69">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Experience of working with young adults with disabilities</w:t>
            </w:r>
            <w:r w:rsidR="009727CC" w:rsidRPr="00E7208C">
              <w:rPr>
                <w:rFonts w:ascii="Dia Regular" w:hAnsi="Dia Regular"/>
                <w:sz w:val="22"/>
                <w:szCs w:val="22"/>
                <w:shd w:val="clear" w:color="auto" w:fill="FFFFFF"/>
              </w:rPr>
              <w:t xml:space="preserve"> and SpLDs</w:t>
            </w:r>
            <w:r w:rsidRPr="00E7208C">
              <w:rPr>
                <w:rFonts w:ascii="Dia Regular" w:hAnsi="Dia Regular"/>
                <w:sz w:val="22"/>
                <w:szCs w:val="22"/>
                <w:shd w:val="clear" w:color="auto" w:fill="FFFFFF"/>
              </w:rPr>
              <w:t xml:space="preserve"> preferably in Higher Education.</w:t>
            </w:r>
          </w:p>
          <w:p w14:paraId="50EAB8F1" w14:textId="24AA3CD8" w:rsidR="003416A6" w:rsidRPr="00E7208C" w:rsidRDefault="00630921" w:rsidP="007A2F69">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Experience of liaising with external and internal parties about individual support requirements including funding</w:t>
            </w:r>
            <w:r w:rsidR="007A2F69" w:rsidRPr="00E7208C">
              <w:rPr>
                <w:rFonts w:ascii="Dia Regular" w:hAnsi="Dia Regular" w:cs="Arial"/>
                <w:sz w:val="22"/>
                <w:szCs w:val="22"/>
              </w:rPr>
              <w:t>.</w:t>
            </w:r>
          </w:p>
          <w:p w14:paraId="2E8DADB1" w14:textId="1860DBA7" w:rsidR="0013417C" w:rsidRPr="00E7208C" w:rsidRDefault="0013417C" w:rsidP="007A2F69">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A thorough understanding of the impact of disability on the academic, social and personal life of students.</w:t>
            </w:r>
            <w:r w:rsidRPr="00E7208C">
              <w:rPr>
                <w:rFonts w:ascii="Dia Regular" w:hAnsi="Dia Regular" w:cs="Arial"/>
                <w:sz w:val="22"/>
                <w:szCs w:val="22"/>
              </w:rPr>
              <w:t xml:space="preserve"> </w:t>
            </w:r>
          </w:p>
          <w:p w14:paraId="56D75834" w14:textId="14961597" w:rsidR="0042182B" w:rsidRPr="00E7208C" w:rsidRDefault="0042182B" w:rsidP="007A2F69">
            <w:pPr>
              <w:pStyle w:val="ListParagraph"/>
              <w:numPr>
                <w:ilvl w:val="0"/>
                <w:numId w:val="21"/>
              </w:numPr>
              <w:rPr>
                <w:rFonts w:ascii="Dia Regular" w:hAnsi="Dia Regular" w:cs="Arial"/>
                <w:sz w:val="22"/>
                <w:szCs w:val="22"/>
              </w:rPr>
            </w:pPr>
            <w:r w:rsidRPr="00E7208C">
              <w:rPr>
                <w:rFonts w:ascii="Dia Regular" w:hAnsi="Dia Regular" w:cs="Arial"/>
                <w:sz w:val="22"/>
                <w:szCs w:val="22"/>
              </w:rPr>
              <w:t>Knowledge of Disability Student Allowance (DSA) application procedures</w:t>
            </w:r>
          </w:p>
          <w:p w14:paraId="5CC6EFDC" w14:textId="3A8D51CA" w:rsidR="000D6F98" w:rsidRPr="00E7208C" w:rsidRDefault="000D6F98" w:rsidP="00157202">
            <w:pPr>
              <w:pStyle w:val="ListParagraph"/>
              <w:numPr>
                <w:ilvl w:val="0"/>
                <w:numId w:val="21"/>
              </w:numPr>
              <w:rPr>
                <w:rFonts w:ascii="Dia Regular" w:hAnsi="Dia Regular" w:cs="Arial"/>
                <w:sz w:val="22"/>
                <w:szCs w:val="22"/>
              </w:rPr>
            </w:pPr>
            <w:r w:rsidRPr="00E7208C">
              <w:rPr>
                <w:rFonts w:ascii="Dia Regular" w:hAnsi="Dia Regular" w:cs="Arial"/>
                <w:sz w:val="22"/>
                <w:szCs w:val="22"/>
              </w:rPr>
              <w:t>Ability to develop appropriate strategies for study / training for students with SpLDs.</w:t>
            </w:r>
          </w:p>
          <w:p w14:paraId="57C5E318" w14:textId="0AC8C60D" w:rsidR="00124E86" w:rsidRPr="00E7208C" w:rsidRDefault="00055BAB" w:rsidP="007A2F69">
            <w:pPr>
              <w:pStyle w:val="ListParagraph"/>
              <w:numPr>
                <w:ilvl w:val="0"/>
                <w:numId w:val="21"/>
              </w:numPr>
              <w:rPr>
                <w:rFonts w:ascii="Dia Regular" w:hAnsi="Dia Regular" w:cs="Arial"/>
                <w:sz w:val="22"/>
                <w:szCs w:val="22"/>
              </w:rPr>
            </w:pPr>
            <w:r w:rsidRPr="00E7208C">
              <w:rPr>
                <w:rFonts w:ascii="Dia Regular" w:hAnsi="Dia Regular" w:cs="Arial"/>
                <w:sz w:val="22"/>
                <w:szCs w:val="22"/>
              </w:rPr>
              <w:t>Able to r</w:t>
            </w:r>
            <w:r w:rsidR="006242DC" w:rsidRPr="00E7208C">
              <w:rPr>
                <w:rFonts w:ascii="Dia Regular" w:hAnsi="Dia Regular" w:cs="Arial"/>
                <w:sz w:val="22"/>
                <w:szCs w:val="22"/>
              </w:rPr>
              <w:t>espond</w:t>
            </w:r>
            <w:r w:rsidR="008B50A5" w:rsidRPr="00E7208C">
              <w:rPr>
                <w:rFonts w:ascii="Dia Regular" w:hAnsi="Dia Regular" w:cs="Arial"/>
                <w:sz w:val="22"/>
                <w:szCs w:val="22"/>
              </w:rPr>
              <w:t xml:space="preserve"> appropriately to students who present with sensitive issues</w:t>
            </w:r>
            <w:r w:rsidR="00157202" w:rsidRPr="00E7208C">
              <w:rPr>
                <w:rFonts w:ascii="Dia Regular" w:hAnsi="Dia Regular" w:cs="Arial"/>
                <w:sz w:val="22"/>
                <w:szCs w:val="22"/>
              </w:rPr>
              <w:t>, including appropriate referral to other services</w:t>
            </w:r>
            <w:r w:rsidR="008B50A5" w:rsidRPr="00E7208C">
              <w:rPr>
                <w:rFonts w:ascii="Dia Regular" w:hAnsi="Dia Regular" w:cs="Arial"/>
                <w:sz w:val="22"/>
                <w:szCs w:val="22"/>
              </w:rPr>
              <w:t xml:space="preserve">  </w:t>
            </w:r>
          </w:p>
          <w:p w14:paraId="4433FFA2" w14:textId="541AF876" w:rsidR="008B50A5" w:rsidRPr="00E7208C" w:rsidRDefault="00E827EB" w:rsidP="00EC4444">
            <w:pPr>
              <w:pStyle w:val="ListParagraph"/>
              <w:numPr>
                <w:ilvl w:val="0"/>
                <w:numId w:val="21"/>
              </w:numPr>
              <w:rPr>
                <w:rFonts w:ascii="Dia Regular" w:hAnsi="Dia Regular" w:cs="Arial"/>
                <w:sz w:val="22"/>
                <w:szCs w:val="22"/>
              </w:rPr>
            </w:pPr>
            <w:r w:rsidRPr="00E7208C">
              <w:rPr>
                <w:rFonts w:ascii="Dia Regular" w:hAnsi="Dia Regular" w:cs="Arial"/>
                <w:sz w:val="22"/>
                <w:szCs w:val="22"/>
              </w:rPr>
              <w:t>Have a s</w:t>
            </w:r>
            <w:r w:rsidR="0096058B" w:rsidRPr="00E7208C">
              <w:rPr>
                <w:rFonts w:ascii="Dia Regular" w:hAnsi="Dia Regular" w:cs="Arial"/>
                <w:sz w:val="22"/>
                <w:szCs w:val="22"/>
              </w:rPr>
              <w:t xml:space="preserve">trong commitment to practice informed by </w:t>
            </w:r>
            <w:r w:rsidRPr="00E7208C">
              <w:rPr>
                <w:rFonts w:ascii="Dia Regular" w:hAnsi="Dia Regular" w:cs="Arial"/>
                <w:sz w:val="22"/>
                <w:szCs w:val="22"/>
              </w:rPr>
              <w:t xml:space="preserve">the </w:t>
            </w:r>
            <w:r w:rsidR="0096058B" w:rsidRPr="00E7208C">
              <w:rPr>
                <w:rFonts w:ascii="Dia Regular" w:hAnsi="Dia Regular" w:cs="Arial"/>
                <w:sz w:val="22"/>
                <w:szCs w:val="22"/>
              </w:rPr>
              <w:t xml:space="preserve">principles of </w:t>
            </w:r>
            <w:r w:rsidR="00232B5F" w:rsidRPr="00E7208C">
              <w:rPr>
                <w:rFonts w:ascii="Dia Regular" w:hAnsi="Dia Regular" w:cs="Arial"/>
                <w:sz w:val="22"/>
                <w:szCs w:val="22"/>
              </w:rPr>
              <w:t>equity, accessibility and inclusion.</w:t>
            </w:r>
          </w:p>
        </w:tc>
        <w:tc>
          <w:tcPr>
            <w:tcW w:w="3289" w:type="dxa"/>
          </w:tcPr>
          <w:p w14:paraId="2CA5743D" w14:textId="79E8CE70" w:rsidR="00B078EC" w:rsidRPr="00E7208C" w:rsidRDefault="00B078EC" w:rsidP="003E3F64">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Knowledge of assistive technology and facilitating access of information in alternative formats.</w:t>
            </w:r>
          </w:p>
          <w:p w14:paraId="7344A302" w14:textId="1AC3BDC4" w:rsidR="00681AE2" w:rsidRPr="00E7208C" w:rsidRDefault="00681AE2" w:rsidP="003E3F64">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Experience of delivering induction</w:t>
            </w:r>
            <w:r w:rsidR="001E272B" w:rsidRPr="00E7208C">
              <w:rPr>
                <w:rFonts w:ascii="Dia Regular" w:hAnsi="Dia Regular"/>
                <w:sz w:val="22"/>
                <w:szCs w:val="22"/>
                <w:shd w:val="clear" w:color="auto" w:fill="FFFFFF"/>
              </w:rPr>
              <w:t>/briefing sessions for students and staff.</w:t>
            </w:r>
          </w:p>
          <w:p w14:paraId="6253C2A5" w14:textId="46212208" w:rsidR="006242DC" w:rsidRPr="00E7208C" w:rsidRDefault="006242DC" w:rsidP="003E3F64">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Experience of managing staff</w:t>
            </w:r>
          </w:p>
          <w:p w14:paraId="002365B3" w14:textId="15511566" w:rsidR="006242DC" w:rsidRPr="00E7208C" w:rsidRDefault="006242DC" w:rsidP="003E3F64">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 xml:space="preserve">Experience of </w:t>
            </w:r>
            <w:r w:rsidR="00BD1F66" w:rsidRPr="00E7208C">
              <w:rPr>
                <w:rFonts w:ascii="Dia Regular" w:hAnsi="Dia Regular"/>
                <w:sz w:val="22"/>
                <w:szCs w:val="22"/>
                <w:shd w:val="clear" w:color="auto" w:fill="FFFFFF"/>
              </w:rPr>
              <w:t>establishing booking</w:t>
            </w:r>
            <w:r w:rsidR="0086017D" w:rsidRPr="00E7208C">
              <w:rPr>
                <w:rFonts w:ascii="Dia Regular" w:hAnsi="Dia Regular"/>
                <w:sz w:val="22"/>
                <w:szCs w:val="22"/>
                <w:shd w:val="clear" w:color="auto" w:fill="FFFFFF"/>
              </w:rPr>
              <w:t xml:space="preserve">/appointment </w:t>
            </w:r>
            <w:r w:rsidR="00BD1F66" w:rsidRPr="00E7208C">
              <w:rPr>
                <w:rFonts w:ascii="Dia Regular" w:hAnsi="Dia Regular"/>
                <w:sz w:val="22"/>
                <w:szCs w:val="22"/>
                <w:shd w:val="clear" w:color="auto" w:fill="FFFFFF"/>
              </w:rPr>
              <w:t>systems</w:t>
            </w:r>
          </w:p>
          <w:p w14:paraId="72C71ABE" w14:textId="462056CA" w:rsidR="00F721B3" w:rsidRPr="00E7208C" w:rsidRDefault="00F721B3" w:rsidP="003E3F64">
            <w:pPr>
              <w:pStyle w:val="ListParagraph"/>
              <w:numPr>
                <w:ilvl w:val="0"/>
                <w:numId w:val="21"/>
              </w:numPr>
              <w:rPr>
                <w:rFonts w:ascii="Dia Regular" w:hAnsi="Dia Regular" w:cs="Arial"/>
                <w:sz w:val="22"/>
                <w:szCs w:val="22"/>
              </w:rPr>
            </w:pPr>
            <w:r w:rsidRPr="00E7208C">
              <w:rPr>
                <w:rFonts w:ascii="Dia Regular" w:hAnsi="Dia Regular"/>
                <w:sz w:val="22"/>
                <w:szCs w:val="22"/>
                <w:shd w:val="clear" w:color="auto" w:fill="FFFFFF"/>
              </w:rPr>
              <w:t>Experience of contributing to effective monitoring and evaluation of service</w:t>
            </w:r>
          </w:p>
          <w:p w14:paraId="1ED120FB" w14:textId="3AB1B1E8" w:rsidR="00C12C14" w:rsidRPr="00E7208C" w:rsidRDefault="00C12C14" w:rsidP="00F94728">
            <w:pPr>
              <w:pStyle w:val="ListParagraph"/>
              <w:ind w:left="360"/>
              <w:rPr>
                <w:rFonts w:ascii="Dia Regular" w:hAnsi="Dia Regular" w:cs="Arial"/>
                <w:sz w:val="22"/>
                <w:szCs w:val="22"/>
              </w:rPr>
            </w:pPr>
          </w:p>
        </w:tc>
      </w:tr>
      <w:tr w:rsidR="00E7208C" w:rsidRPr="00E7208C" w14:paraId="6B8B6F17" w14:textId="77777777" w:rsidTr="007A2F69">
        <w:tc>
          <w:tcPr>
            <w:tcW w:w="2093" w:type="dxa"/>
          </w:tcPr>
          <w:p w14:paraId="7301BDFE" w14:textId="65F8D2D3" w:rsidR="00CA1488" w:rsidRPr="00E7208C" w:rsidRDefault="00E827EB" w:rsidP="00CA1488">
            <w:pPr>
              <w:spacing w:after="0" w:line="240" w:lineRule="auto"/>
              <w:rPr>
                <w:rFonts w:ascii="Dia Regular" w:hAnsi="Dia Regular" w:cs="Arial"/>
                <w:b/>
              </w:rPr>
            </w:pPr>
            <w:r w:rsidRPr="00E7208C">
              <w:rPr>
                <w:rFonts w:ascii="Dia Regular" w:hAnsi="Dia Regular" w:cs="Arial"/>
                <w:b/>
              </w:rPr>
              <w:t>Communication Skills</w:t>
            </w:r>
          </w:p>
          <w:p w14:paraId="24E2B7D4" w14:textId="77777777" w:rsidR="00CA1488" w:rsidRPr="00E7208C" w:rsidRDefault="00CA1488" w:rsidP="00CA1488">
            <w:pPr>
              <w:spacing w:after="0" w:line="240" w:lineRule="auto"/>
              <w:rPr>
                <w:rFonts w:ascii="Dia Regular" w:hAnsi="Dia Regular" w:cs="Arial"/>
                <w:b/>
              </w:rPr>
            </w:pPr>
          </w:p>
        </w:tc>
        <w:tc>
          <w:tcPr>
            <w:tcW w:w="4252" w:type="dxa"/>
          </w:tcPr>
          <w:p w14:paraId="3E8234C3" w14:textId="77777777" w:rsidR="00F94728" w:rsidRPr="00E7208C" w:rsidRDefault="00F94728"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Is able</w:t>
            </w:r>
            <w:r w:rsidR="00E827EB" w:rsidRPr="00E7208C">
              <w:rPr>
                <w:rFonts w:ascii="Dia Regular" w:hAnsi="Dia Regular" w:cs="Arial"/>
                <w:sz w:val="22"/>
                <w:szCs w:val="22"/>
              </w:rPr>
              <w:t xml:space="preserve"> to break down </w:t>
            </w:r>
            <w:r w:rsidR="007F008E" w:rsidRPr="00E7208C">
              <w:rPr>
                <w:rFonts w:ascii="Dia Regular" w:hAnsi="Dia Regular" w:cs="Arial"/>
                <w:sz w:val="22"/>
                <w:szCs w:val="22"/>
              </w:rPr>
              <w:t xml:space="preserve">complex information </w:t>
            </w:r>
            <w:r w:rsidR="005E43C4" w:rsidRPr="00E7208C">
              <w:rPr>
                <w:rFonts w:ascii="Dia Regular" w:hAnsi="Dia Regular" w:cs="Arial"/>
                <w:sz w:val="22"/>
                <w:szCs w:val="22"/>
              </w:rPr>
              <w:t>and represent it according to individual requirements.</w:t>
            </w:r>
          </w:p>
          <w:p w14:paraId="28B311EA" w14:textId="5A81BED1" w:rsidR="00124E86" w:rsidRPr="00E7208C" w:rsidRDefault="00E827EB"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 xml:space="preserve">Is able to maintain discretion and </w:t>
            </w:r>
            <w:r w:rsidR="00124E86" w:rsidRPr="00E7208C">
              <w:rPr>
                <w:rFonts w:ascii="Dia Regular" w:hAnsi="Dia Regular" w:cs="Arial"/>
                <w:sz w:val="22"/>
                <w:szCs w:val="22"/>
              </w:rPr>
              <w:t xml:space="preserve"> confidentiality</w:t>
            </w:r>
            <w:r w:rsidR="007A2F69" w:rsidRPr="00E7208C">
              <w:rPr>
                <w:rFonts w:ascii="Dia Regular" w:hAnsi="Dia Regular" w:cs="Arial"/>
                <w:sz w:val="22"/>
                <w:szCs w:val="22"/>
              </w:rPr>
              <w:t>.</w:t>
            </w:r>
          </w:p>
          <w:p w14:paraId="4184E770" w14:textId="242EF8B4" w:rsidR="00E827EB" w:rsidRPr="00E7208C" w:rsidRDefault="00E827EB"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Is able to communicate with other staff members to ensure that the students’ needs are met</w:t>
            </w:r>
            <w:r w:rsidR="00F94728" w:rsidRPr="00E7208C">
              <w:rPr>
                <w:rFonts w:ascii="Dia Regular" w:hAnsi="Dia Regular" w:cs="Arial"/>
                <w:sz w:val="22"/>
                <w:szCs w:val="22"/>
              </w:rPr>
              <w:t>.</w:t>
            </w:r>
          </w:p>
          <w:p w14:paraId="78C305F0" w14:textId="3D9C4F47" w:rsidR="00124E86" w:rsidRPr="00E7208C" w:rsidRDefault="00F533F0"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Able to work with minimal supervision</w:t>
            </w:r>
            <w:r w:rsidR="007A2F69" w:rsidRPr="00E7208C">
              <w:rPr>
                <w:rFonts w:ascii="Dia Regular" w:hAnsi="Dia Regular" w:cs="Arial"/>
                <w:sz w:val="22"/>
                <w:szCs w:val="22"/>
              </w:rPr>
              <w:t>.</w:t>
            </w:r>
          </w:p>
          <w:p w14:paraId="309A2ED6" w14:textId="3907DF64" w:rsidR="00E827EB" w:rsidRPr="00E7208C" w:rsidRDefault="00E827EB"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Excellent interpersonal, communication and organisational skills</w:t>
            </w:r>
            <w:r w:rsidR="00F94728" w:rsidRPr="00E7208C">
              <w:rPr>
                <w:rFonts w:ascii="Dia Regular" w:hAnsi="Dia Regular" w:cs="Arial"/>
                <w:sz w:val="22"/>
                <w:szCs w:val="22"/>
              </w:rPr>
              <w:t>.</w:t>
            </w:r>
          </w:p>
          <w:p w14:paraId="1B77B9E7" w14:textId="367D8C69" w:rsidR="00E827EB" w:rsidRPr="00E7208C" w:rsidRDefault="00E827EB"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Is able to establish and maintain productive working relationships</w:t>
            </w:r>
          </w:p>
          <w:p w14:paraId="5C3D3A52" w14:textId="10896AC4" w:rsidR="00F533F0" w:rsidRPr="00E7208C" w:rsidRDefault="00F533F0"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Able to produce accurate and concise information at speed.</w:t>
            </w:r>
          </w:p>
          <w:p w14:paraId="33F34E6E" w14:textId="794A3BFF" w:rsidR="007A2F69" w:rsidRPr="00E7208C" w:rsidRDefault="00EC4444" w:rsidP="00EC4444">
            <w:pPr>
              <w:pStyle w:val="ListParagraph"/>
              <w:numPr>
                <w:ilvl w:val="0"/>
                <w:numId w:val="23"/>
              </w:numPr>
              <w:rPr>
                <w:rFonts w:ascii="Dia Regular" w:hAnsi="Dia Regular" w:cs="Arial"/>
              </w:rPr>
            </w:pPr>
            <w:r w:rsidRPr="00E7208C">
              <w:rPr>
                <w:rFonts w:ascii="Dia Regular" w:hAnsi="Dia Regular" w:cs="Arial"/>
                <w:sz w:val="22"/>
                <w:szCs w:val="22"/>
              </w:rPr>
              <w:lastRenderedPageBreak/>
              <w:t>Friendly and approachable</w:t>
            </w:r>
          </w:p>
        </w:tc>
        <w:tc>
          <w:tcPr>
            <w:tcW w:w="3289" w:type="dxa"/>
          </w:tcPr>
          <w:p w14:paraId="1814A85B" w14:textId="77777777" w:rsidR="00CA1488" w:rsidRPr="00E7208C" w:rsidRDefault="00CA1488" w:rsidP="00F533F0">
            <w:pPr>
              <w:spacing w:after="0" w:line="240" w:lineRule="auto"/>
              <w:rPr>
                <w:rFonts w:ascii="Dia Regular" w:hAnsi="Dia Regular" w:cs="Arial"/>
              </w:rPr>
            </w:pPr>
          </w:p>
        </w:tc>
      </w:tr>
      <w:tr w:rsidR="00E7208C" w:rsidRPr="00E7208C" w14:paraId="09C4E875" w14:textId="77777777" w:rsidTr="007A2F69">
        <w:tc>
          <w:tcPr>
            <w:tcW w:w="2093" w:type="dxa"/>
          </w:tcPr>
          <w:p w14:paraId="71DDE229" w14:textId="594643CF" w:rsidR="00FD2B92" w:rsidRPr="00E7208C" w:rsidRDefault="00FD2B92" w:rsidP="00CA1488">
            <w:pPr>
              <w:spacing w:after="0" w:line="240" w:lineRule="auto"/>
              <w:rPr>
                <w:rFonts w:ascii="Dia Regular" w:hAnsi="Dia Regular" w:cs="Arial"/>
                <w:b/>
              </w:rPr>
            </w:pPr>
            <w:r w:rsidRPr="00E7208C">
              <w:rPr>
                <w:rFonts w:ascii="Dia Regular" w:hAnsi="Dia Regular" w:cs="Arial"/>
                <w:b/>
              </w:rPr>
              <w:t>Other requirements</w:t>
            </w:r>
          </w:p>
        </w:tc>
        <w:tc>
          <w:tcPr>
            <w:tcW w:w="4252" w:type="dxa"/>
          </w:tcPr>
          <w:p w14:paraId="683A3847" w14:textId="7B9FC054" w:rsidR="00FD2B92" w:rsidRPr="00E7208C" w:rsidRDefault="00FD2B92" w:rsidP="007A2F69">
            <w:pPr>
              <w:pStyle w:val="ListParagraph"/>
              <w:numPr>
                <w:ilvl w:val="0"/>
                <w:numId w:val="23"/>
              </w:numPr>
              <w:rPr>
                <w:rFonts w:ascii="Dia Regular" w:hAnsi="Dia Regular" w:cs="Arial"/>
                <w:sz w:val="22"/>
                <w:szCs w:val="22"/>
              </w:rPr>
            </w:pPr>
            <w:r w:rsidRPr="00E7208C">
              <w:rPr>
                <w:rFonts w:ascii="Dia Regular" w:hAnsi="Dia Regular" w:cs="Arial"/>
                <w:sz w:val="22"/>
                <w:szCs w:val="22"/>
              </w:rPr>
              <w:t>A flexible approach to work</w:t>
            </w:r>
            <w:r w:rsidR="00E64D66" w:rsidRPr="00E7208C">
              <w:rPr>
                <w:rFonts w:ascii="Dia Regular" w:hAnsi="Dia Regular" w:cs="Arial"/>
                <w:sz w:val="22"/>
                <w:szCs w:val="22"/>
              </w:rPr>
              <w:t xml:space="preserve"> </w:t>
            </w:r>
            <w:r w:rsidR="004253CE" w:rsidRPr="00E7208C">
              <w:rPr>
                <w:rFonts w:ascii="Dia Regular" w:hAnsi="Dia Regular" w:cs="Arial"/>
                <w:sz w:val="22"/>
                <w:szCs w:val="22"/>
              </w:rPr>
              <w:t xml:space="preserve">and willingness to </w:t>
            </w:r>
            <w:r w:rsidR="00D5039D" w:rsidRPr="00E7208C">
              <w:rPr>
                <w:rFonts w:ascii="Dia Regular" w:hAnsi="Dia Regular" w:cs="Arial"/>
                <w:sz w:val="22"/>
                <w:szCs w:val="22"/>
              </w:rPr>
              <w:t>work around students’ timetables</w:t>
            </w:r>
          </w:p>
        </w:tc>
        <w:tc>
          <w:tcPr>
            <w:tcW w:w="3289" w:type="dxa"/>
          </w:tcPr>
          <w:p w14:paraId="1C8DDF86" w14:textId="77777777" w:rsidR="00FD2B92" w:rsidRPr="00E7208C" w:rsidRDefault="00FD2B92" w:rsidP="00F533F0">
            <w:pPr>
              <w:spacing w:after="0" w:line="240" w:lineRule="auto"/>
              <w:rPr>
                <w:rFonts w:ascii="Dia Regular" w:hAnsi="Dia Regular" w:cs="Arial"/>
              </w:rPr>
            </w:pPr>
          </w:p>
        </w:tc>
      </w:tr>
    </w:tbl>
    <w:p w14:paraId="79F658A0" w14:textId="20808C6C" w:rsidR="00654A96" w:rsidRPr="00E7208C" w:rsidRDefault="00654A96" w:rsidP="006160C7">
      <w:pPr>
        <w:rPr>
          <w:rFonts w:ascii="Dia Regular" w:hAnsi="Dia Regular" w:cs="Arial"/>
        </w:rPr>
      </w:pPr>
      <w:r w:rsidRPr="00E7208C">
        <w:rPr>
          <w:rFonts w:ascii="Dia Regular" w:hAnsi="Dia Regular" w:cs="Arial"/>
        </w:rPr>
        <w:t xml:space="preserve">Last updated: </w:t>
      </w:r>
      <w:r w:rsidR="00F5615F" w:rsidRPr="00E7208C">
        <w:rPr>
          <w:rFonts w:ascii="Dia Regular" w:hAnsi="Dia Regular" w:cs="Arial"/>
        </w:rPr>
        <w:t>Jun</w:t>
      </w:r>
      <w:r w:rsidR="004B7A59" w:rsidRPr="00E7208C">
        <w:rPr>
          <w:rFonts w:ascii="Dia Regular" w:hAnsi="Dia Regular" w:cs="Arial"/>
        </w:rPr>
        <w:t xml:space="preserve"> 2022</w:t>
      </w:r>
    </w:p>
    <w:p w14:paraId="7AB2FCBD" w14:textId="77777777" w:rsidR="00471C8B" w:rsidRPr="00E7208C" w:rsidRDefault="00471C8B" w:rsidP="006160C7">
      <w:pPr>
        <w:rPr>
          <w:rFonts w:ascii="Dia Regular" w:hAnsi="Dia Regular" w:cs="Arial"/>
        </w:rPr>
        <w:sectPr w:rsidR="00471C8B" w:rsidRPr="00E7208C" w:rsidSect="00B2154D">
          <w:pgSz w:w="11906" w:h="16838"/>
          <w:pgMar w:top="993" w:right="1440" w:bottom="1276" w:left="993" w:header="708" w:footer="708" w:gutter="0"/>
          <w:cols w:space="708"/>
          <w:docGrid w:linePitch="360"/>
        </w:sectPr>
      </w:pPr>
    </w:p>
    <w:p w14:paraId="3F96E05D" w14:textId="77777777" w:rsidR="00471C8B" w:rsidRPr="00E7208C" w:rsidRDefault="00471C8B" w:rsidP="00471C8B">
      <w:pPr>
        <w:spacing w:before="54" w:after="0" w:line="240" w:lineRule="auto"/>
        <w:ind w:left="104" w:right="-20"/>
        <w:rPr>
          <w:rFonts w:ascii="Dia Regular" w:eastAsia="Arial" w:hAnsi="Dia Regular" w:cs="Arial"/>
          <w:b/>
          <w:sz w:val="28"/>
          <w:szCs w:val="28"/>
        </w:rPr>
      </w:pPr>
      <w:r w:rsidRPr="00E7208C">
        <w:rPr>
          <w:rFonts w:ascii="Dia Regular" w:eastAsia="Arial" w:hAnsi="Dia Regular" w:cs="Arial"/>
          <w:b/>
          <w:spacing w:val="-3"/>
          <w:sz w:val="28"/>
          <w:szCs w:val="28"/>
        </w:rPr>
        <w:lastRenderedPageBreak/>
        <w:t>O</w:t>
      </w:r>
      <w:r w:rsidRPr="00E7208C">
        <w:rPr>
          <w:rFonts w:ascii="Dia Regular" w:eastAsia="Arial" w:hAnsi="Dia Regular" w:cs="Arial"/>
          <w:b/>
          <w:spacing w:val="-2"/>
          <w:sz w:val="28"/>
          <w:szCs w:val="28"/>
        </w:rPr>
        <w:t>u</w:t>
      </w:r>
      <w:r w:rsidRPr="00E7208C">
        <w:rPr>
          <w:rFonts w:ascii="Dia Regular" w:eastAsia="Arial" w:hAnsi="Dia Regular" w:cs="Arial"/>
          <w:b/>
          <w:sz w:val="28"/>
          <w:szCs w:val="28"/>
        </w:rPr>
        <w:t>r</w:t>
      </w:r>
      <w:r w:rsidR="009327BB" w:rsidRPr="00E7208C">
        <w:rPr>
          <w:rFonts w:ascii="Dia Regular" w:eastAsia="Arial" w:hAnsi="Dia Regular" w:cs="Arial"/>
          <w:b/>
          <w:spacing w:val="85"/>
          <w:sz w:val="28"/>
          <w:szCs w:val="28"/>
        </w:rPr>
        <w:t xml:space="preserve"> </w:t>
      </w:r>
      <w:r w:rsidRPr="00E7208C">
        <w:rPr>
          <w:rFonts w:ascii="Dia Regular" w:eastAsia="Arial" w:hAnsi="Dia Regular" w:cs="Arial"/>
          <w:b/>
          <w:spacing w:val="-2"/>
          <w:w w:val="113"/>
          <w:sz w:val="28"/>
          <w:szCs w:val="28"/>
        </w:rPr>
        <w:t>pu</w:t>
      </w:r>
      <w:r w:rsidRPr="00E7208C">
        <w:rPr>
          <w:rFonts w:ascii="Dia Regular" w:eastAsia="Arial" w:hAnsi="Dia Regular" w:cs="Arial"/>
          <w:b/>
          <w:spacing w:val="-3"/>
          <w:w w:val="113"/>
          <w:sz w:val="28"/>
          <w:szCs w:val="28"/>
        </w:rPr>
        <w:t>r</w:t>
      </w:r>
      <w:r w:rsidRPr="00E7208C">
        <w:rPr>
          <w:rFonts w:ascii="Dia Regular" w:eastAsia="Arial" w:hAnsi="Dia Regular" w:cs="Arial"/>
          <w:b/>
          <w:spacing w:val="-2"/>
          <w:w w:val="113"/>
          <w:sz w:val="28"/>
          <w:szCs w:val="28"/>
        </w:rPr>
        <w:t>po</w:t>
      </w:r>
      <w:r w:rsidRPr="00E7208C">
        <w:rPr>
          <w:rFonts w:ascii="Dia Regular" w:eastAsia="Arial" w:hAnsi="Dia Regular" w:cs="Arial"/>
          <w:b/>
          <w:spacing w:val="-4"/>
          <w:w w:val="113"/>
          <w:sz w:val="28"/>
          <w:szCs w:val="28"/>
        </w:rPr>
        <w:t>s</w:t>
      </w:r>
      <w:r w:rsidRPr="00E7208C">
        <w:rPr>
          <w:rFonts w:ascii="Dia Regular" w:eastAsia="Arial" w:hAnsi="Dia Regular" w:cs="Arial"/>
          <w:b/>
          <w:w w:val="113"/>
          <w:sz w:val="28"/>
          <w:szCs w:val="28"/>
        </w:rPr>
        <w:t>e</w:t>
      </w:r>
      <w:r w:rsidRPr="00E7208C">
        <w:rPr>
          <w:rFonts w:ascii="Dia Regular" w:eastAsia="Arial" w:hAnsi="Dia Regular" w:cs="Arial"/>
          <w:b/>
          <w:spacing w:val="-9"/>
          <w:w w:val="113"/>
          <w:sz w:val="28"/>
          <w:szCs w:val="28"/>
        </w:rPr>
        <w:t xml:space="preserve"> </w:t>
      </w:r>
      <w:r w:rsidRPr="00E7208C">
        <w:rPr>
          <w:rFonts w:ascii="Dia Regular" w:eastAsia="Arial" w:hAnsi="Dia Regular" w:cs="Arial"/>
          <w:b/>
          <w:spacing w:val="-2"/>
          <w:sz w:val="28"/>
          <w:szCs w:val="28"/>
        </w:rPr>
        <w:t>an</w:t>
      </w:r>
      <w:r w:rsidRPr="00E7208C">
        <w:rPr>
          <w:rFonts w:ascii="Dia Regular" w:eastAsia="Arial" w:hAnsi="Dia Regular" w:cs="Arial"/>
          <w:b/>
          <w:sz w:val="28"/>
          <w:szCs w:val="28"/>
        </w:rPr>
        <w:t>d</w:t>
      </w:r>
      <w:r w:rsidRPr="00E7208C">
        <w:rPr>
          <w:rFonts w:ascii="Dia Regular" w:eastAsia="Arial" w:hAnsi="Dia Regular" w:cs="Arial"/>
          <w:b/>
          <w:spacing w:val="75"/>
          <w:sz w:val="28"/>
          <w:szCs w:val="28"/>
        </w:rPr>
        <w:t xml:space="preserve"> </w:t>
      </w:r>
      <w:r w:rsidRPr="00E7208C">
        <w:rPr>
          <w:rFonts w:ascii="Dia Regular" w:eastAsia="Arial" w:hAnsi="Dia Regular" w:cs="Arial"/>
          <w:b/>
          <w:spacing w:val="-13"/>
          <w:w w:val="118"/>
          <w:sz w:val="28"/>
          <w:szCs w:val="28"/>
        </w:rPr>
        <w:t>v</w:t>
      </w:r>
      <w:r w:rsidRPr="00E7208C">
        <w:rPr>
          <w:rFonts w:ascii="Dia Regular" w:eastAsia="Arial" w:hAnsi="Dia Regular" w:cs="Arial"/>
          <w:b/>
          <w:spacing w:val="-2"/>
          <w:w w:val="109"/>
          <w:sz w:val="28"/>
          <w:szCs w:val="28"/>
        </w:rPr>
        <w:t>a</w:t>
      </w:r>
      <w:r w:rsidRPr="00E7208C">
        <w:rPr>
          <w:rFonts w:ascii="Dia Regular" w:eastAsia="Arial" w:hAnsi="Dia Regular" w:cs="Arial"/>
          <w:b/>
          <w:spacing w:val="-3"/>
          <w:w w:val="109"/>
          <w:sz w:val="28"/>
          <w:szCs w:val="28"/>
        </w:rPr>
        <w:t>l</w:t>
      </w:r>
      <w:r w:rsidRPr="00E7208C">
        <w:rPr>
          <w:rFonts w:ascii="Dia Regular" w:eastAsia="Arial" w:hAnsi="Dia Regular" w:cs="Arial"/>
          <w:b/>
          <w:spacing w:val="-2"/>
          <w:w w:val="109"/>
          <w:sz w:val="28"/>
          <w:szCs w:val="28"/>
        </w:rPr>
        <w:t>u</w:t>
      </w:r>
      <w:r w:rsidRPr="00E7208C">
        <w:rPr>
          <w:rFonts w:ascii="Dia Regular" w:eastAsia="Arial" w:hAnsi="Dia Regular" w:cs="Arial"/>
          <w:b/>
          <w:spacing w:val="-3"/>
          <w:w w:val="109"/>
          <w:sz w:val="28"/>
          <w:szCs w:val="28"/>
        </w:rPr>
        <w:t>e</w:t>
      </w:r>
      <w:r w:rsidRPr="00E7208C">
        <w:rPr>
          <w:rFonts w:ascii="Dia Regular" w:eastAsia="Arial" w:hAnsi="Dia Regular" w:cs="Arial"/>
          <w:b/>
          <w:sz w:val="28"/>
          <w:szCs w:val="28"/>
        </w:rPr>
        <w:t>s</w:t>
      </w:r>
    </w:p>
    <w:p w14:paraId="1A2A1373" w14:textId="77777777" w:rsidR="00471C8B" w:rsidRPr="00E7208C" w:rsidRDefault="00471C8B" w:rsidP="00471C8B">
      <w:pPr>
        <w:spacing w:before="4" w:after="0" w:line="170" w:lineRule="exact"/>
        <w:rPr>
          <w:rFonts w:ascii="Dia Regular" w:hAnsi="Dia Regular"/>
          <w:sz w:val="28"/>
          <w:szCs w:val="28"/>
        </w:rPr>
      </w:pPr>
    </w:p>
    <w:p w14:paraId="5B38D713" w14:textId="77777777" w:rsidR="00471C8B" w:rsidRPr="00E7208C" w:rsidRDefault="00471C8B" w:rsidP="00467D8F">
      <w:pPr>
        <w:spacing w:after="0" w:line="240" w:lineRule="auto"/>
        <w:ind w:left="1205" w:right="-20"/>
        <w:rPr>
          <w:rFonts w:ascii="Arial" w:eastAsia="Arial" w:hAnsi="Arial" w:cs="Arial"/>
          <w:sz w:val="36"/>
          <w:szCs w:val="36"/>
        </w:rPr>
      </w:pPr>
      <w:r w:rsidRPr="00E7208C">
        <w:rPr>
          <w:rFonts w:ascii="Dia Regular" w:eastAsia="Arial" w:hAnsi="Dia Regular" w:cs="Arial"/>
          <w:spacing w:val="-6"/>
          <w:sz w:val="28"/>
          <w:szCs w:val="28"/>
        </w:rPr>
        <w:t>RA</w:t>
      </w:r>
      <w:r w:rsidRPr="00E7208C">
        <w:rPr>
          <w:rFonts w:ascii="Dia Regular" w:eastAsia="Arial" w:hAnsi="Dia Regular" w:cs="Arial"/>
          <w:spacing w:val="-22"/>
          <w:sz w:val="28"/>
          <w:szCs w:val="28"/>
        </w:rPr>
        <w:t>D</w:t>
      </w:r>
      <w:r w:rsidRPr="00E7208C">
        <w:rPr>
          <w:rFonts w:ascii="Dia Regular" w:eastAsia="Arial" w:hAnsi="Dia Regular" w:cs="Arial"/>
          <w:sz w:val="28"/>
          <w:szCs w:val="28"/>
        </w:rPr>
        <w:t>A</w:t>
      </w:r>
      <w:r w:rsidRPr="00E7208C">
        <w:rPr>
          <w:rFonts w:ascii="Dia Regular" w:eastAsia="Arial" w:hAnsi="Dia Regular" w:cs="Arial"/>
          <w:spacing w:val="8"/>
          <w:sz w:val="28"/>
          <w:szCs w:val="28"/>
        </w:rPr>
        <w:t xml:space="preserve"> </w:t>
      </w:r>
      <w:r w:rsidRPr="00E7208C">
        <w:rPr>
          <w:rFonts w:ascii="Dia Regular" w:eastAsia="Arial" w:hAnsi="Dia Regular" w:cs="Arial"/>
          <w:spacing w:val="-5"/>
          <w:w w:val="108"/>
          <w:sz w:val="28"/>
          <w:szCs w:val="28"/>
        </w:rPr>
        <w:t>i</w:t>
      </w:r>
      <w:r w:rsidRPr="00E7208C">
        <w:rPr>
          <w:rFonts w:ascii="Dia Regular" w:eastAsia="Arial" w:hAnsi="Dia Regular" w:cs="Arial"/>
          <w:w w:val="108"/>
          <w:sz w:val="28"/>
          <w:szCs w:val="28"/>
        </w:rPr>
        <w:t>s</w:t>
      </w:r>
      <w:r w:rsidRPr="00E7208C">
        <w:rPr>
          <w:rFonts w:ascii="Dia Regular" w:eastAsia="Arial" w:hAnsi="Dia Regular" w:cs="Arial"/>
          <w:spacing w:val="-10"/>
          <w:w w:val="108"/>
          <w:sz w:val="28"/>
          <w:szCs w:val="28"/>
        </w:rPr>
        <w:t xml:space="preserve"> </w:t>
      </w:r>
      <w:r w:rsidRPr="00E7208C">
        <w:rPr>
          <w:rFonts w:ascii="Dia Regular" w:eastAsia="Arial" w:hAnsi="Dia Regular" w:cs="Arial"/>
          <w:spacing w:val="-6"/>
          <w:w w:val="114"/>
          <w:sz w:val="28"/>
          <w:szCs w:val="28"/>
        </w:rPr>
        <w:t>d</w:t>
      </w:r>
      <w:r w:rsidRPr="00E7208C">
        <w:rPr>
          <w:rFonts w:ascii="Dia Regular" w:eastAsia="Arial" w:hAnsi="Dia Regular" w:cs="Arial"/>
          <w:spacing w:val="-4"/>
          <w:w w:val="114"/>
          <w:sz w:val="28"/>
          <w:szCs w:val="28"/>
        </w:rPr>
        <w:t>e</w:t>
      </w:r>
      <w:r w:rsidRPr="00E7208C">
        <w:rPr>
          <w:rFonts w:ascii="Dia Regular" w:eastAsia="Arial" w:hAnsi="Dia Regular" w:cs="Arial"/>
          <w:spacing w:val="-6"/>
          <w:w w:val="122"/>
          <w:sz w:val="28"/>
          <w:szCs w:val="28"/>
        </w:rPr>
        <w:t>d</w:t>
      </w:r>
      <w:r w:rsidRPr="00E7208C">
        <w:rPr>
          <w:rFonts w:ascii="Dia Regular" w:eastAsia="Arial" w:hAnsi="Dia Regular" w:cs="Arial"/>
          <w:spacing w:val="-5"/>
          <w:w w:val="122"/>
          <w:sz w:val="28"/>
          <w:szCs w:val="28"/>
        </w:rPr>
        <w:t>i</w:t>
      </w:r>
      <w:r w:rsidRPr="00E7208C">
        <w:rPr>
          <w:rFonts w:ascii="Dia Regular" w:eastAsia="Arial" w:hAnsi="Dia Regular" w:cs="Arial"/>
          <w:spacing w:val="-4"/>
          <w:w w:val="114"/>
          <w:sz w:val="28"/>
          <w:szCs w:val="28"/>
        </w:rPr>
        <w:t>c</w:t>
      </w:r>
      <w:r w:rsidRPr="00E7208C">
        <w:rPr>
          <w:rFonts w:ascii="Dia Regular" w:eastAsia="Arial" w:hAnsi="Dia Regular" w:cs="Arial"/>
          <w:spacing w:val="-7"/>
          <w:w w:val="105"/>
          <w:sz w:val="28"/>
          <w:szCs w:val="28"/>
        </w:rPr>
        <w:t>a</w:t>
      </w:r>
      <w:r w:rsidRPr="00E7208C">
        <w:rPr>
          <w:rFonts w:ascii="Dia Regular" w:eastAsia="Arial" w:hAnsi="Dia Regular" w:cs="Arial"/>
          <w:spacing w:val="-11"/>
          <w:w w:val="147"/>
          <w:sz w:val="28"/>
          <w:szCs w:val="28"/>
        </w:rPr>
        <w:t>t</w:t>
      </w:r>
      <w:r w:rsidRPr="00E7208C">
        <w:rPr>
          <w:rFonts w:ascii="Dia Regular" w:eastAsia="Arial" w:hAnsi="Dia Regular" w:cs="Arial"/>
          <w:spacing w:val="-4"/>
          <w:w w:val="108"/>
          <w:sz w:val="28"/>
          <w:szCs w:val="28"/>
        </w:rPr>
        <w:t>e</w:t>
      </w:r>
      <w:r w:rsidRPr="00E7208C">
        <w:rPr>
          <w:rFonts w:ascii="Dia Regular" w:eastAsia="Arial" w:hAnsi="Dia Regular" w:cs="Arial"/>
          <w:w w:val="120"/>
          <w:sz w:val="28"/>
          <w:szCs w:val="28"/>
        </w:rPr>
        <w:t>d</w:t>
      </w:r>
      <w:r w:rsidRPr="00E7208C">
        <w:rPr>
          <w:rFonts w:ascii="Dia Regular" w:eastAsia="Arial" w:hAnsi="Dia Regular" w:cs="Arial"/>
          <w:spacing w:val="-8"/>
          <w:sz w:val="28"/>
          <w:szCs w:val="28"/>
        </w:rPr>
        <w:t xml:space="preserve"> </w:t>
      </w:r>
      <w:r w:rsidRPr="00E7208C">
        <w:rPr>
          <w:rFonts w:ascii="Dia Regular" w:eastAsia="Arial" w:hAnsi="Dia Regular" w:cs="Arial"/>
          <w:spacing w:val="-13"/>
          <w:w w:val="119"/>
          <w:sz w:val="28"/>
          <w:szCs w:val="28"/>
        </w:rPr>
        <w:t>t</w:t>
      </w:r>
      <w:r w:rsidRPr="00E7208C">
        <w:rPr>
          <w:rFonts w:ascii="Dia Regular" w:eastAsia="Arial" w:hAnsi="Dia Regular" w:cs="Arial"/>
          <w:w w:val="119"/>
          <w:sz w:val="28"/>
          <w:szCs w:val="28"/>
        </w:rPr>
        <w:t>o</w:t>
      </w:r>
      <w:r w:rsidRPr="00E7208C">
        <w:rPr>
          <w:rFonts w:ascii="Dia Regular" w:eastAsia="Arial" w:hAnsi="Dia Regular" w:cs="Arial"/>
          <w:spacing w:val="6"/>
          <w:w w:val="119"/>
          <w:sz w:val="28"/>
          <w:szCs w:val="28"/>
        </w:rPr>
        <w:t xml:space="preserve"> </w:t>
      </w:r>
      <w:r w:rsidRPr="00E7208C">
        <w:rPr>
          <w:rFonts w:ascii="Dia Regular" w:eastAsia="Arial" w:hAnsi="Dia Regular" w:cs="Arial"/>
          <w:spacing w:val="-18"/>
          <w:w w:val="119"/>
          <w:sz w:val="28"/>
          <w:szCs w:val="28"/>
        </w:rPr>
        <w:t>w</w:t>
      </w:r>
      <w:r w:rsidRPr="00E7208C">
        <w:rPr>
          <w:rFonts w:ascii="Dia Regular" w:eastAsia="Arial" w:hAnsi="Dia Regular" w:cs="Arial"/>
          <w:spacing w:val="-5"/>
          <w:w w:val="119"/>
          <w:sz w:val="28"/>
          <w:szCs w:val="28"/>
        </w:rPr>
        <w:t>o</w:t>
      </w:r>
      <w:r w:rsidRPr="00E7208C">
        <w:rPr>
          <w:rFonts w:ascii="Dia Regular" w:eastAsia="Arial" w:hAnsi="Dia Regular" w:cs="Arial"/>
          <w:spacing w:val="-6"/>
          <w:w w:val="119"/>
          <w:sz w:val="28"/>
          <w:szCs w:val="28"/>
        </w:rPr>
        <w:t>rl</w:t>
      </w:r>
      <w:r w:rsidRPr="00E7208C">
        <w:rPr>
          <w:rFonts w:ascii="Dia Regular" w:eastAsia="Arial" w:hAnsi="Dia Regular" w:cs="Arial"/>
          <w:spacing w:val="-7"/>
          <w:w w:val="119"/>
          <w:sz w:val="28"/>
          <w:szCs w:val="28"/>
        </w:rPr>
        <w:t>d</w:t>
      </w:r>
      <w:r w:rsidRPr="00E7208C">
        <w:rPr>
          <w:rFonts w:ascii="Dia Regular" w:eastAsia="Arial" w:hAnsi="Dia Regular" w:cs="Arial"/>
          <w:spacing w:val="-6"/>
          <w:w w:val="119"/>
          <w:sz w:val="28"/>
          <w:szCs w:val="28"/>
        </w:rPr>
        <w:t>-l</w:t>
      </w:r>
      <w:r w:rsidRPr="00E7208C">
        <w:rPr>
          <w:rFonts w:ascii="Dia Regular" w:eastAsia="Arial" w:hAnsi="Dia Regular" w:cs="Arial"/>
          <w:spacing w:val="-5"/>
          <w:w w:val="119"/>
          <w:sz w:val="28"/>
          <w:szCs w:val="28"/>
        </w:rPr>
        <w:t>e</w:t>
      </w:r>
      <w:r w:rsidRPr="00E7208C">
        <w:rPr>
          <w:rFonts w:ascii="Dia Regular" w:eastAsia="Arial" w:hAnsi="Dia Regular" w:cs="Arial"/>
          <w:spacing w:val="-6"/>
          <w:w w:val="119"/>
          <w:sz w:val="28"/>
          <w:szCs w:val="28"/>
        </w:rPr>
        <w:t>a</w:t>
      </w:r>
      <w:r w:rsidRPr="00E7208C">
        <w:rPr>
          <w:rFonts w:ascii="Dia Regular" w:eastAsia="Arial" w:hAnsi="Dia Regular" w:cs="Arial"/>
          <w:spacing w:val="-7"/>
          <w:w w:val="119"/>
          <w:sz w:val="28"/>
          <w:szCs w:val="28"/>
        </w:rPr>
        <w:t>d</w:t>
      </w:r>
      <w:r w:rsidRPr="00E7208C">
        <w:rPr>
          <w:rFonts w:ascii="Dia Regular" w:eastAsia="Arial" w:hAnsi="Dia Regular" w:cs="Arial"/>
          <w:spacing w:val="-6"/>
          <w:w w:val="119"/>
          <w:sz w:val="28"/>
          <w:szCs w:val="28"/>
        </w:rPr>
        <w:t>in</w:t>
      </w:r>
      <w:r w:rsidRPr="00E7208C">
        <w:rPr>
          <w:rFonts w:ascii="Dia Regular" w:eastAsia="Arial" w:hAnsi="Dia Regular" w:cs="Arial"/>
          <w:w w:val="119"/>
          <w:sz w:val="28"/>
          <w:szCs w:val="28"/>
        </w:rPr>
        <w:t>g</w:t>
      </w:r>
      <w:r w:rsidRPr="00E7208C">
        <w:rPr>
          <w:rFonts w:ascii="Dia Regular" w:eastAsia="Arial" w:hAnsi="Dia Regular" w:cs="Arial"/>
          <w:spacing w:val="-44"/>
          <w:w w:val="119"/>
          <w:sz w:val="28"/>
          <w:szCs w:val="28"/>
        </w:rPr>
        <w:t xml:space="preserve"> </w:t>
      </w:r>
      <w:r w:rsidRPr="00E7208C">
        <w:rPr>
          <w:rFonts w:ascii="Dia Regular" w:eastAsia="Arial" w:hAnsi="Dia Regular" w:cs="Arial"/>
          <w:spacing w:val="-7"/>
          <w:w w:val="119"/>
          <w:sz w:val="28"/>
          <w:szCs w:val="28"/>
        </w:rPr>
        <w:t>t</w:t>
      </w:r>
      <w:r w:rsidRPr="00E7208C">
        <w:rPr>
          <w:rFonts w:ascii="Dia Regular" w:eastAsia="Arial" w:hAnsi="Dia Regular" w:cs="Arial"/>
          <w:spacing w:val="-17"/>
          <w:w w:val="119"/>
          <w:sz w:val="28"/>
          <w:szCs w:val="28"/>
        </w:rPr>
        <w:t>r</w:t>
      </w:r>
      <w:r w:rsidRPr="00E7208C">
        <w:rPr>
          <w:rFonts w:ascii="Dia Regular" w:eastAsia="Arial" w:hAnsi="Dia Regular" w:cs="Arial"/>
          <w:spacing w:val="-6"/>
          <w:w w:val="119"/>
          <w:sz w:val="28"/>
          <w:szCs w:val="28"/>
        </w:rPr>
        <w:t>ainin</w:t>
      </w:r>
      <w:r w:rsidRPr="00E7208C">
        <w:rPr>
          <w:rFonts w:ascii="Dia Regular" w:eastAsia="Arial" w:hAnsi="Dia Regular" w:cs="Arial"/>
          <w:w w:val="119"/>
          <w:sz w:val="28"/>
          <w:szCs w:val="28"/>
        </w:rPr>
        <w:t>g</w:t>
      </w:r>
      <w:r w:rsidRPr="00E7208C">
        <w:rPr>
          <w:rFonts w:ascii="Dia Regular" w:eastAsia="Arial" w:hAnsi="Dia Regular" w:cs="Arial"/>
          <w:spacing w:val="-28"/>
          <w:w w:val="119"/>
          <w:sz w:val="28"/>
          <w:szCs w:val="28"/>
        </w:rPr>
        <w:t xml:space="preserve"> </w:t>
      </w:r>
      <w:r w:rsidRPr="00E7208C">
        <w:rPr>
          <w:rFonts w:ascii="Dia Regular" w:eastAsia="Arial" w:hAnsi="Dia Regular" w:cs="Arial"/>
          <w:spacing w:val="-5"/>
          <w:sz w:val="28"/>
          <w:szCs w:val="28"/>
        </w:rPr>
        <w:t>i</w:t>
      </w:r>
      <w:r w:rsidRPr="00E7208C">
        <w:rPr>
          <w:rFonts w:ascii="Dia Regular" w:eastAsia="Arial" w:hAnsi="Dia Regular" w:cs="Arial"/>
          <w:sz w:val="28"/>
          <w:szCs w:val="28"/>
        </w:rPr>
        <w:t>n</w:t>
      </w:r>
      <w:r w:rsidRPr="00E7208C">
        <w:rPr>
          <w:rFonts w:ascii="Dia Regular" w:eastAsia="Arial" w:hAnsi="Dia Regular" w:cs="Arial"/>
          <w:spacing w:val="41"/>
          <w:sz w:val="28"/>
          <w:szCs w:val="28"/>
        </w:rPr>
        <w:t xml:space="preserve"> </w:t>
      </w:r>
      <w:r w:rsidRPr="00E7208C">
        <w:rPr>
          <w:rFonts w:ascii="Dia Regular" w:eastAsia="Arial" w:hAnsi="Dia Regular" w:cs="Arial"/>
          <w:spacing w:val="-6"/>
          <w:w w:val="147"/>
          <w:sz w:val="28"/>
          <w:szCs w:val="28"/>
        </w:rPr>
        <w:t>t</w:t>
      </w:r>
      <w:r w:rsidRPr="00E7208C">
        <w:rPr>
          <w:rFonts w:ascii="Dia Regular" w:eastAsia="Arial" w:hAnsi="Dia Regular" w:cs="Arial"/>
          <w:spacing w:val="-5"/>
          <w:w w:val="110"/>
          <w:sz w:val="28"/>
          <w:szCs w:val="28"/>
        </w:rPr>
        <w:t>h</w:t>
      </w:r>
      <w:r w:rsidRPr="00E7208C">
        <w:rPr>
          <w:rFonts w:ascii="Dia Regular" w:eastAsia="Arial" w:hAnsi="Dia Regular" w:cs="Arial"/>
          <w:w w:val="110"/>
          <w:sz w:val="28"/>
          <w:szCs w:val="28"/>
        </w:rPr>
        <w:t>e</w:t>
      </w:r>
      <w:r w:rsidRPr="00E7208C">
        <w:rPr>
          <w:rFonts w:ascii="Dia Regular" w:eastAsia="Arial" w:hAnsi="Dia Regular" w:cs="Arial"/>
          <w:spacing w:val="-6"/>
          <w:sz w:val="28"/>
          <w:szCs w:val="28"/>
        </w:rPr>
        <w:t xml:space="preserve"> </w:t>
      </w:r>
      <w:r w:rsidRPr="00E7208C">
        <w:rPr>
          <w:rFonts w:ascii="Dia Regular" w:eastAsia="Arial" w:hAnsi="Dia Regular" w:cs="Arial"/>
          <w:spacing w:val="-6"/>
          <w:w w:val="120"/>
          <w:sz w:val="28"/>
          <w:szCs w:val="28"/>
        </w:rPr>
        <w:t>d</w:t>
      </w:r>
      <w:r w:rsidRPr="00E7208C">
        <w:rPr>
          <w:rFonts w:ascii="Dia Regular" w:eastAsia="Arial" w:hAnsi="Dia Regular" w:cs="Arial"/>
          <w:spacing w:val="-14"/>
          <w:w w:val="124"/>
          <w:sz w:val="28"/>
          <w:szCs w:val="28"/>
        </w:rPr>
        <w:t>r</w:t>
      </w:r>
      <w:r w:rsidRPr="00E7208C">
        <w:rPr>
          <w:rFonts w:ascii="Dia Regular" w:eastAsia="Arial" w:hAnsi="Dia Regular" w:cs="Arial"/>
          <w:spacing w:val="-5"/>
          <w:w w:val="105"/>
          <w:sz w:val="28"/>
          <w:szCs w:val="28"/>
        </w:rPr>
        <w:t>a</w:t>
      </w:r>
      <w:r w:rsidRPr="00E7208C">
        <w:rPr>
          <w:rFonts w:ascii="Dia Regular" w:eastAsia="Arial" w:hAnsi="Dia Regular" w:cs="Arial"/>
          <w:spacing w:val="-6"/>
          <w:w w:val="114"/>
          <w:sz w:val="28"/>
          <w:szCs w:val="28"/>
        </w:rPr>
        <w:t>m</w:t>
      </w:r>
      <w:r w:rsidRPr="00E7208C">
        <w:rPr>
          <w:rFonts w:ascii="Dia Regular" w:eastAsia="Arial" w:hAnsi="Dia Regular" w:cs="Arial"/>
          <w:spacing w:val="-7"/>
          <w:w w:val="105"/>
          <w:sz w:val="28"/>
          <w:szCs w:val="28"/>
        </w:rPr>
        <w:t>a</w:t>
      </w:r>
      <w:r w:rsidRPr="00E7208C">
        <w:rPr>
          <w:rFonts w:ascii="Dia Regular" w:eastAsia="Arial" w:hAnsi="Dia Regular" w:cs="Arial"/>
          <w:spacing w:val="-6"/>
          <w:w w:val="147"/>
          <w:sz w:val="28"/>
          <w:szCs w:val="28"/>
        </w:rPr>
        <w:t>t</w:t>
      </w:r>
      <w:r w:rsidRPr="00E7208C">
        <w:rPr>
          <w:rFonts w:ascii="Dia Regular" w:eastAsia="Arial" w:hAnsi="Dia Regular" w:cs="Arial"/>
          <w:spacing w:val="-5"/>
          <w:w w:val="118"/>
          <w:sz w:val="28"/>
          <w:szCs w:val="28"/>
        </w:rPr>
        <w:t>i</w:t>
      </w:r>
      <w:r w:rsidRPr="00E7208C">
        <w:rPr>
          <w:rFonts w:ascii="Dia Regular" w:eastAsia="Arial" w:hAnsi="Dia Regular" w:cs="Arial"/>
          <w:w w:val="118"/>
          <w:sz w:val="28"/>
          <w:szCs w:val="28"/>
        </w:rPr>
        <w:t>c</w:t>
      </w:r>
      <w:r w:rsidRPr="00E7208C">
        <w:rPr>
          <w:rFonts w:ascii="Dia Regular" w:eastAsia="Arial" w:hAnsi="Dia Regular" w:cs="Arial"/>
          <w:sz w:val="28"/>
          <w:szCs w:val="28"/>
        </w:rPr>
        <w:t xml:space="preserve"> </w:t>
      </w:r>
      <w:r w:rsidRPr="00E7208C">
        <w:rPr>
          <w:rFonts w:ascii="Dia Regular" w:eastAsia="Arial" w:hAnsi="Dia Regular" w:cs="Arial"/>
          <w:spacing w:val="-5"/>
          <w:w w:val="105"/>
          <w:sz w:val="28"/>
          <w:szCs w:val="28"/>
        </w:rPr>
        <w:t>a</w:t>
      </w:r>
      <w:r w:rsidRPr="00E7208C">
        <w:rPr>
          <w:rFonts w:ascii="Dia Regular" w:eastAsia="Arial" w:hAnsi="Dia Regular" w:cs="Arial"/>
          <w:spacing w:val="-5"/>
          <w:w w:val="134"/>
          <w:sz w:val="28"/>
          <w:szCs w:val="28"/>
        </w:rPr>
        <w:t>r</w:t>
      </w:r>
      <w:r w:rsidRPr="00E7208C">
        <w:rPr>
          <w:rFonts w:ascii="Dia Regular" w:eastAsia="Arial" w:hAnsi="Dia Regular" w:cs="Arial"/>
          <w:spacing w:val="-6"/>
          <w:w w:val="134"/>
          <w:sz w:val="28"/>
          <w:szCs w:val="28"/>
        </w:rPr>
        <w:t>t</w:t>
      </w:r>
      <w:r w:rsidRPr="00E7208C">
        <w:rPr>
          <w:rFonts w:ascii="Dia Regular" w:eastAsia="Arial" w:hAnsi="Dia Regular" w:cs="Arial"/>
          <w:sz w:val="28"/>
          <w:szCs w:val="28"/>
        </w:rPr>
        <w:t>s</w:t>
      </w:r>
      <w:r w:rsidR="00A271E9" w:rsidRPr="00E7208C">
        <w:rPr>
          <w:rFonts w:ascii="Dia Regular" w:eastAsia="Arial" w:hAnsi="Dia Regular" w:cs="Arial"/>
          <w:sz w:val="28"/>
          <w:szCs w:val="28"/>
        </w:rPr>
        <w:t>.</w:t>
      </w:r>
    </w:p>
    <w:p w14:paraId="2E9FEBDD" w14:textId="77777777" w:rsidR="00471C8B" w:rsidRPr="00E7208C" w:rsidRDefault="00467D8F" w:rsidP="006160C7">
      <w:pPr>
        <w:rPr>
          <w:rFonts w:ascii="Dia Regular" w:hAnsi="Dia Regular" w:cs="Arial"/>
        </w:rPr>
      </w:pPr>
      <w:r w:rsidRPr="00E7208C">
        <w:rPr>
          <w:rFonts w:ascii="Dia Regular" w:hAnsi="Dia Regular" w:cs="Arial"/>
          <w:noProof/>
          <w:lang w:eastAsia="en-GB"/>
        </w:rPr>
        <w:drawing>
          <wp:inline distT="0" distB="0" distL="0" distR="0" wp14:anchorId="62F7DFC8" wp14:editId="33A56CC1">
            <wp:extent cx="9115425" cy="2638425"/>
            <wp:effectExtent l="0" t="0" r="9525" b="9525"/>
            <wp:docPr id="1" name="Picture 1" descr="RADA values in interlocking circles: inclusive, rigorous, committed to our craft, collaborative, transform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DA values in interlocking circles: inclusive, rigorous, committed to our craft, collaborative, transform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15425" cy="2638425"/>
                    </a:xfrm>
                    <a:prstGeom prst="rect">
                      <a:avLst/>
                    </a:prstGeom>
                    <a:noFill/>
                    <a:ln>
                      <a:noFill/>
                    </a:ln>
                  </pic:spPr>
                </pic:pic>
              </a:graphicData>
            </a:graphic>
          </wp:inline>
        </w:drawing>
      </w:r>
    </w:p>
    <w:p w14:paraId="48284FB5" w14:textId="77777777" w:rsidR="00467D8F" w:rsidRPr="00E7208C" w:rsidRDefault="00467D8F" w:rsidP="006160C7">
      <w:pPr>
        <w:rPr>
          <w:rFonts w:ascii="Dia Regular" w:hAnsi="Dia Regular" w:cs="Arial"/>
        </w:rPr>
        <w:sectPr w:rsidR="00467D8F" w:rsidRPr="00E7208C" w:rsidSect="00471C8B">
          <w:pgSz w:w="16838" w:h="11906" w:orient="landscape" w:code="9"/>
          <w:pgMar w:top="992" w:right="567" w:bottom="1440" w:left="1440" w:header="709" w:footer="709" w:gutter="0"/>
          <w:cols w:space="708"/>
          <w:docGrid w:linePitch="360"/>
        </w:sectPr>
      </w:pPr>
    </w:p>
    <w:p w14:paraId="4D86A519" w14:textId="77777777" w:rsidR="00467D8F"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train talented people from all backgrounds.</w:t>
      </w:r>
    </w:p>
    <w:p w14:paraId="4178A1D3" w14:textId="77777777" w:rsidR="00A271E9" w:rsidRPr="00E7208C" w:rsidRDefault="00A271E9" w:rsidP="00A271E9">
      <w:pPr>
        <w:pStyle w:val="ListParagraph"/>
        <w:tabs>
          <w:tab w:val="left" w:pos="1860"/>
        </w:tabs>
        <w:ind w:left="360"/>
        <w:rPr>
          <w:rFonts w:ascii="Dia Regular" w:hAnsi="Dia Regular" w:cs="Arial"/>
          <w:sz w:val="18"/>
          <w:szCs w:val="18"/>
        </w:rPr>
      </w:pPr>
    </w:p>
    <w:p w14:paraId="4BE4EB27" w14:textId="77777777" w:rsidR="00A271E9"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provide financial support for students to address inequality in access to training.</w:t>
      </w:r>
    </w:p>
    <w:p w14:paraId="281E064B" w14:textId="77777777" w:rsidR="00A271E9" w:rsidRPr="00E7208C" w:rsidRDefault="00A271E9" w:rsidP="00A271E9">
      <w:pPr>
        <w:pStyle w:val="ListParagraph"/>
        <w:tabs>
          <w:tab w:val="left" w:pos="1860"/>
        </w:tabs>
        <w:ind w:left="360"/>
        <w:rPr>
          <w:rFonts w:ascii="Dia Regular" w:hAnsi="Dia Regular" w:cs="Arial"/>
          <w:sz w:val="18"/>
          <w:szCs w:val="18"/>
        </w:rPr>
      </w:pPr>
    </w:p>
    <w:p w14:paraId="22E43DE5" w14:textId="77777777" w:rsidR="00467D8F"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create opportunities for people to encounter our training and expertise in many different ways.</w:t>
      </w:r>
    </w:p>
    <w:p w14:paraId="29273B15" w14:textId="77777777" w:rsidR="00467D8F" w:rsidRPr="00E7208C" w:rsidRDefault="00467D8F" w:rsidP="00A271E9">
      <w:pPr>
        <w:pStyle w:val="ListParagraph"/>
        <w:tabs>
          <w:tab w:val="left" w:pos="1860"/>
        </w:tabs>
        <w:ind w:left="360"/>
        <w:rPr>
          <w:rFonts w:ascii="Dia Regular" w:hAnsi="Dia Regular" w:cs="Arial"/>
          <w:sz w:val="18"/>
          <w:szCs w:val="18"/>
        </w:rPr>
      </w:pPr>
    </w:p>
    <w:p w14:paraId="611253A4" w14:textId="77777777" w:rsidR="00467D8F" w:rsidRPr="00E7208C" w:rsidRDefault="00467D8F" w:rsidP="00A271E9">
      <w:pPr>
        <w:pStyle w:val="ListParagraph"/>
        <w:tabs>
          <w:tab w:val="left" w:pos="1860"/>
        </w:tabs>
        <w:ind w:left="360"/>
        <w:rPr>
          <w:rFonts w:ascii="Dia Regular" w:hAnsi="Dia Regular" w:cs="Arial"/>
          <w:sz w:val="18"/>
          <w:szCs w:val="18"/>
        </w:rPr>
      </w:pPr>
    </w:p>
    <w:p w14:paraId="171FB191" w14:textId="77777777" w:rsidR="00467D8F" w:rsidRPr="00E7208C" w:rsidRDefault="00467D8F" w:rsidP="00A271E9">
      <w:pPr>
        <w:pStyle w:val="ListParagraph"/>
        <w:tabs>
          <w:tab w:val="left" w:pos="1860"/>
        </w:tabs>
        <w:ind w:left="360"/>
        <w:rPr>
          <w:rFonts w:ascii="Dia Regular" w:hAnsi="Dia Regular" w:cs="Arial"/>
          <w:sz w:val="18"/>
          <w:szCs w:val="18"/>
        </w:rPr>
      </w:pPr>
    </w:p>
    <w:p w14:paraId="35EBCC3C" w14:textId="77777777" w:rsidR="00467D8F" w:rsidRPr="00E7208C" w:rsidRDefault="00467D8F" w:rsidP="00A271E9">
      <w:pPr>
        <w:pStyle w:val="ListParagraph"/>
        <w:tabs>
          <w:tab w:val="left" w:pos="1860"/>
        </w:tabs>
        <w:ind w:left="360"/>
        <w:rPr>
          <w:rFonts w:ascii="Dia Regular" w:hAnsi="Dia Regular" w:cs="Arial"/>
          <w:sz w:val="18"/>
          <w:szCs w:val="18"/>
        </w:rPr>
      </w:pPr>
    </w:p>
    <w:p w14:paraId="3206FB5B" w14:textId="77777777" w:rsidR="00A271E9" w:rsidRPr="00E7208C" w:rsidRDefault="00A271E9" w:rsidP="00A271E9">
      <w:pPr>
        <w:pStyle w:val="ListParagraph"/>
        <w:tabs>
          <w:tab w:val="left" w:pos="1860"/>
        </w:tabs>
        <w:ind w:left="360"/>
        <w:rPr>
          <w:rFonts w:ascii="Dia Regular" w:hAnsi="Dia Regular" w:cs="Arial"/>
          <w:sz w:val="18"/>
          <w:szCs w:val="18"/>
        </w:rPr>
      </w:pPr>
    </w:p>
    <w:p w14:paraId="50E59891" w14:textId="77777777" w:rsidR="00A271E9" w:rsidRPr="00E7208C" w:rsidRDefault="00A271E9" w:rsidP="00A271E9">
      <w:pPr>
        <w:pStyle w:val="ListParagraph"/>
        <w:tabs>
          <w:tab w:val="left" w:pos="1860"/>
        </w:tabs>
        <w:ind w:left="360"/>
        <w:rPr>
          <w:rFonts w:ascii="Dia Regular" w:hAnsi="Dia Regular" w:cs="Arial"/>
          <w:sz w:val="18"/>
          <w:szCs w:val="18"/>
        </w:rPr>
      </w:pPr>
    </w:p>
    <w:p w14:paraId="131AC998" w14:textId="77777777" w:rsidR="00467D8F"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challenge ourselves to provide the best possible training in an evolving industry.</w:t>
      </w:r>
    </w:p>
    <w:p w14:paraId="05B49AAC" w14:textId="77777777" w:rsidR="00A271E9" w:rsidRPr="00E7208C" w:rsidRDefault="00A271E9" w:rsidP="00A271E9">
      <w:pPr>
        <w:pStyle w:val="ListParagraph"/>
        <w:tabs>
          <w:tab w:val="left" w:pos="1860"/>
        </w:tabs>
        <w:ind w:left="360"/>
        <w:rPr>
          <w:rFonts w:ascii="Dia Regular" w:hAnsi="Dia Regular" w:cs="Arial"/>
          <w:sz w:val="18"/>
          <w:szCs w:val="18"/>
        </w:rPr>
      </w:pPr>
    </w:p>
    <w:p w14:paraId="7C9E72C6" w14:textId="77777777" w:rsidR="00A271E9"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use nationally recognised frameworks to underpin our world- leading conservatoire- level training and support services.</w:t>
      </w:r>
    </w:p>
    <w:p w14:paraId="65A62245" w14:textId="77777777" w:rsidR="00A271E9" w:rsidRPr="00E7208C" w:rsidRDefault="00A271E9" w:rsidP="00A271E9">
      <w:pPr>
        <w:pStyle w:val="ListParagraph"/>
        <w:tabs>
          <w:tab w:val="left" w:pos="1860"/>
        </w:tabs>
        <w:ind w:left="360"/>
        <w:rPr>
          <w:rFonts w:ascii="Dia Regular" w:hAnsi="Dia Regular" w:cs="Arial"/>
          <w:sz w:val="18"/>
          <w:szCs w:val="18"/>
        </w:rPr>
      </w:pPr>
    </w:p>
    <w:p w14:paraId="317D9326" w14:textId="77777777" w:rsidR="00467D8F"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protect all RADA’s assets for the future, and maintain a fit-for- purpose estate and infrastructure supported by sustainable commercial initiatives.</w:t>
      </w:r>
    </w:p>
    <w:p w14:paraId="3982E9BA" w14:textId="77777777" w:rsidR="00467D8F" w:rsidRPr="00E7208C" w:rsidRDefault="00467D8F" w:rsidP="00A271E9">
      <w:pPr>
        <w:pStyle w:val="ListParagraph"/>
        <w:tabs>
          <w:tab w:val="left" w:pos="1860"/>
        </w:tabs>
        <w:ind w:left="360"/>
        <w:rPr>
          <w:rFonts w:ascii="Dia Regular" w:hAnsi="Dia Regular" w:cs="Arial"/>
          <w:sz w:val="18"/>
          <w:szCs w:val="18"/>
        </w:rPr>
      </w:pPr>
    </w:p>
    <w:p w14:paraId="6E4D6500" w14:textId="77777777" w:rsidR="00A271E9"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uphold and champion standards of excellence in our craft.</w:t>
      </w:r>
    </w:p>
    <w:p w14:paraId="2A28A870" w14:textId="77777777" w:rsidR="00A271E9" w:rsidRPr="00E7208C" w:rsidRDefault="00A271E9" w:rsidP="00A271E9">
      <w:pPr>
        <w:pStyle w:val="ListParagraph"/>
        <w:tabs>
          <w:tab w:val="left" w:pos="1860"/>
        </w:tabs>
        <w:ind w:left="360"/>
        <w:rPr>
          <w:rFonts w:ascii="Dia Regular" w:hAnsi="Dia Regular" w:cs="Arial"/>
          <w:sz w:val="18"/>
          <w:szCs w:val="18"/>
        </w:rPr>
      </w:pPr>
    </w:p>
    <w:p w14:paraId="74D298D7" w14:textId="77777777" w:rsidR="00A271E9"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Our practice-based training provides students with access to the heritage of their craft while embracing contemporary practice and innovation.</w:t>
      </w:r>
    </w:p>
    <w:p w14:paraId="4E3E6D3C" w14:textId="77777777" w:rsidR="00A271E9" w:rsidRPr="00E7208C" w:rsidRDefault="00A271E9" w:rsidP="00A271E9">
      <w:pPr>
        <w:pStyle w:val="ListParagraph"/>
        <w:tabs>
          <w:tab w:val="left" w:pos="1860"/>
        </w:tabs>
        <w:ind w:left="360"/>
        <w:rPr>
          <w:rFonts w:ascii="Dia Regular" w:hAnsi="Dia Regular" w:cs="Arial"/>
          <w:sz w:val="18"/>
          <w:szCs w:val="18"/>
        </w:rPr>
      </w:pPr>
    </w:p>
    <w:p w14:paraId="4BF17DD3" w14:textId="77777777" w:rsidR="00467D8F" w:rsidRPr="00E7208C" w:rsidRDefault="00467D8F"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lastRenderedPageBreak/>
        <w:t>RADA was founded by the profession for the profession and we work with practising industry professionals to train the next generation.</w:t>
      </w:r>
    </w:p>
    <w:p w14:paraId="0A74D821" w14:textId="77777777" w:rsidR="00471C8B" w:rsidRPr="00E7208C" w:rsidRDefault="00471C8B" w:rsidP="00A271E9">
      <w:pPr>
        <w:tabs>
          <w:tab w:val="left" w:pos="1860"/>
        </w:tabs>
        <w:rPr>
          <w:rFonts w:ascii="Dia Regular" w:hAnsi="Dia Regular" w:cs="Arial"/>
          <w:sz w:val="18"/>
          <w:szCs w:val="18"/>
        </w:rPr>
      </w:pPr>
    </w:p>
    <w:p w14:paraId="3F94209D" w14:textId="77777777" w:rsidR="00471C8B"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teach collaborative disciplines, sustained by reflection and resilience.</w:t>
      </w:r>
    </w:p>
    <w:p w14:paraId="30B3EA79" w14:textId="77777777" w:rsidR="00A271E9" w:rsidRPr="00E7208C" w:rsidRDefault="00A271E9" w:rsidP="00A271E9">
      <w:pPr>
        <w:pStyle w:val="ListParagraph"/>
        <w:tabs>
          <w:tab w:val="left" w:pos="1860"/>
        </w:tabs>
        <w:ind w:left="360"/>
        <w:rPr>
          <w:rFonts w:ascii="Dia Regular" w:hAnsi="Dia Regular" w:cs="Arial"/>
          <w:sz w:val="18"/>
          <w:szCs w:val="18"/>
        </w:rPr>
      </w:pPr>
    </w:p>
    <w:p w14:paraId="0136E9B8" w14:textId="77777777" w:rsidR="00A271E9"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uphold openness, curiosity, enquiry and experiment in our practice and in our artistic programme.</w:t>
      </w:r>
    </w:p>
    <w:p w14:paraId="32B0EF71" w14:textId="77777777" w:rsidR="00A271E9" w:rsidRPr="00E7208C" w:rsidRDefault="00A271E9" w:rsidP="00A271E9">
      <w:pPr>
        <w:pStyle w:val="ListParagraph"/>
        <w:tabs>
          <w:tab w:val="left" w:pos="1860"/>
        </w:tabs>
        <w:ind w:left="360"/>
        <w:rPr>
          <w:rFonts w:ascii="Dia Regular" w:hAnsi="Dia Regular" w:cs="Arial"/>
          <w:sz w:val="18"/>
          <w:szCs w:val="18"/>
        </w:rPr>
      </w:pPr>
    </w:p>
    <w:p w14:paraId="48DE9359" w14:textId="77777777" w:rsidR="00A271E9"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learn from and work with others, our students, our teachers and our community.</w:t>
      </w:r>
      <w:r w:rsidRPr="00E7208C">
        <w:rPr>
          <w:rFonts w:ascii="Dia Regular" w:hAnsi="Dia Regular" w:cs="Arial"/>
          <w:sz w:val="18"/>
          <w:szCs w:val="18"/>
        </w:rPr>
        <w:tab/>
      </w:r>
    </w:p>
    <w:p w14:paraId="1DC7A5BF" w14:textId="77777777" w:rsidR="00A271E9" w:rsidRPr="00E7208C" w:rsidRDefault="00A271E9" w:rsidP="00A271E9">
      <w:pPr>
        <w:tabs>
          <w:tab w:val="left" w:pos="1860"/>
        </w:tabs>
        <w:rPr>
          <w:rFonts w:ascii="Dia Regular" w:hAnsi="Dia Regular" w:cs="Arial"/>
          <w:sz w:val="18"/>
          <w:szCs w:val="18"/>
        </w:rPr>
      </w:pPr>
    </w:p>
    <w:p w14:paraId="0F2E5B78" w14:textId="77777777" w:rsidR="00A271E9" w:rsidRPr="00E7208C" w:rsidRDefault="00A271E9" w:rsidP="00A271E9">
      <w:pPr>
        <w:tabs>
          <w:tab w:val="left" w:pos="1860"/>
        </w:tabs>
        <w:rPr>
          <w:rFonts w:ascii="Dia Regular" w:hAnsi="Dia Regular" w:cs="Arial"/>
          <w:sz w:val="18"/>
          <w:szCs w:val="18"/>
        </w:rPr>
      </w:pPr>
    </w:p>
    <w:p w14:paraId="0077BE39" w14:textId="77777777" w:rsidR="00A271E9" w:rsidRPr="00E7208C" w:rsidRDefault="00A271E9" w:rsidP="00A271E9">
      <w:pPr>
        <w:tabs>
          <w:tab w:val="left" w:pos="1860"/>
        </w:tabs>
        <w:rPr>
          <w:rFonts w:ascii="Dia Regular" w:hAnsi="Dia Regular" w:cs="Arial"/>
          <w:sz w:val="18"/>
          <w:szCs w:val="18"/>
        </w:rPr>
      </w:pPr>
    </w:p>
    <w:p w14:paraId="0CC949F5" w14:textId="77777777" w:rsidR="00A271E9"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provide opportunities for artistic and personal transformation.</w:t>
      </w:r>
    </w:p>
    <w:p w14:paraId="2126E6CB" w14:textId="77777777" w:rsidR="00A271E9" w:rsidRPr="00E7208C" w:rsidRDefault="00A271E9" w:rsidP="00A271E9">
      <w:pPr>
        <w:pStyle w:val="ListParagraph"/>
        <w:tabs>
          <w:tab w:val="left" w:pos="1860"/>
        </w:tabs>
        <w:ind w:left="360"/>
        <w:rPr>
          <w:rFonts w:ascii="Dia Regular" w:hAnsi="Dia Regular" w:cs="Arial"/>
          <w:sz w:val="18"/>
          <w:szCs w:val="18"/>
        </w:rPr>
      </w:pPr>
    </w:p>
    <w:p w14:paraId="6C70ADDB" w14:textId="77777777" w:rsidR="00A271E9"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Our impact is wider than dramatic arts training with benefits to society, business and communities young and old.</w:t>
      </w:r>
    </w:p>
    <w:p w14:paraId="39CAA448" w14:textId="77777777" w:rsidR="00A271E9" w:rsidRPr="00E7208C" w:rsidRDefault="00A271E9" w:rsidP="00A271E9">
      <w:pPr>
        <w:pStyle w:val="ListParagraph"/>
        <w:tabs>
          <w:tab w:val="left" w:pos="1860"/>
        </w:tabs>
        <w:ind w:left="-142" w:firstLine="502"/>
        <w:rPr>
          <w:rFonts w:ascii="Dia Regular" w:hAnsi="Dia Regular" w:cs="Arial"/>
          <w:sz w:val="18"/>
          <w:szCs w:val="18"/>
        </w:rPr>
      </w:pPr>
    </w:p>
    <w:p w14:paraId="2E0D27D0" w14:textId="77777777" w:rsidR="00A271E9" w:rsidRPr="00E7208C" w:rsidRDefault="00A271E9" w:rsidP="00A271E9">
      <w:pPr>
        <w:pStyle w:val="ListParagraph"/>
        <w:numPr>
          <w:ilvl w:val="0"/>
          <w:numId w:val="11"/>
        </w:numPr>
        <w:tabs>
          <w:tab w:val="left" w:pos="1860"/>
        </w:tabs>
        <w:rPr>
          <w:rFonts w:ascii="Dia Regular" w:hAnsi="Dia Regular" w:cs="Arial"/>
          <w:sz w:val="18"/>
          <w:szCs w:val="18"/>
        </w:rPr>
      </w:pPr>
      <w:r w:rsidRPr="00E7208C">
        <w:rPr>
          <w:rFonts w:ascii="Dia Regular" w:hAnsi="Dia Regular" w:cs="Arial"/>
          <w:sz w:val="18"/>
          <w:szCs w:val="18"/>
        </w:rPr>
        <w:t>We are a specialist institution that helps drive the creative industries and enhances Britain’s reputation abroad.</w:t>
      </w:r>
    </w:p>
    <w:sectPr w:rsidR="00A271E9" w:rsidRPr="00E7208C" w:rsidSect="00A271E9">
      <w:type w:val="continuous"/>
      <w:pgSz w:w="16838" w:h="11906" w:orient="landscape" w:code="9"/>
      <w:pgMar w:top="992" w:right="1529" w:bottom="851" w:left="1843" w:header="709" w:footer="709" w:gutter="0"/>
      <w:cols w:num="5"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8AB0F" w14:textId="77777777" w:rsidR="00214DCD" w:rsidRDefault="00214DCD" w:rsidP="00467D8F">
      <w:pPr>
        <w:spacing w:after="0" w:line="240" w:lineRule="auto"/>
      </w:pPr>
      <w:r>
        <w:separator/>
      </w:r>
    </w:p>
  </w:endnote>
  <w:endnote w:type="continuationSeparator" w:id="0">
    <w:p w14:paraId="41D19BC5" w14:textId="77777777" w:rsidR="00214DCD" w:rsidRDefault="00214DCD" w:rsidP="0046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a Regular">
    <w:panose1 w:val="020B0505060101010101"/>
    <w:charset w:val="00"/>
    <w:family w:val="swiss"/>
    <w:notTrueType/>
    <w:pitch w:val="variable"/>
    <w:sig w:usb0="A000002F" w:usb1="4000247B" w:usb2="00000000" w:usb3="00000000" w:csb0="00000093"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entury"/>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48E0" w14:textId="77777777" w:rsidR="00214DCD" w:rsidRDefault="00214DCD" w:rsidP="00467D8F">
      <w:pPr>
        <w:spacing w:after="0" w:line="240" w:lineRule="auto"/>
      </w:pPr>
      <w:r>
        <w:separator/>
      </w:r>
    </w:p>
  </w:footnote>
  <w:footnote w:type="continuationSeparator" w:id="0">
    <w:p w14:paraId="67F5B0E4" w14:textId="77777777" w:rsidR="00214DCD" w:rsidRDefault="00214DCD" w:rsidP="0046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5A3"/>
    <w:multiLevelType w:val="hybridMultilevel"/>
    <w:tmpl w:val="28080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9222C"/>
    <w:multiLevelType w:val="hybridMultilevel"/>
    <w:tmpl w:val="5DD88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1342A"/>
    <w:multiLevelType w:val="hybridMultilevel"/>
    <w:tmpl w:val="F684EF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B55838"/>
    <w:multiLevelType w:val="hybridMultilevel"/>
    <w:tmpl w:val="6AF24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13A67"/>
    <w:multiLevelType w:val="hybridMultilevel"/>
    <w:tmpl w:val="83B4F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F9754E"/>
    <w:multiLevelType w:val="hybridMultilevel"/>
    <w:tmpl w:val="0BE2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9A7FE1"/>
    <w:multiLevelType w:val="hybridMultilevel"/>
    <w:tmpl w:val="58AE6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A73901"/>
    <w:multiLevelType w:val="hybridMultilevel"/>
    <w:tmpl w:val="41AA6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93CC2"/>
    <w:multiLevelType w:val="hybridMultilevel"/>
    <w:tmpl w:val="4134F1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3F64B6"/>
    <w:multiLevelType w:val="hybridMultilevel"/>
    <w:tmpl w:val="A9A8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201ED"/>
    <w:multiLevelType w:val="multilevel"/>
    <w:tmpl w:val="1C6A9650"/>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964"/>
        </w:tabs>
        <w:ind w:left="964" w:hanging="39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DB4EFF"/>
    <w:multiLevelType w:val="multilevel"/>
    <w:tmpl w:val="3C2E1F8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4D117C"/>
    <w:multiLevelType w:val="hybridMultilevel"/>
    <w:tmpl w:val="CEF0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22E08"/>
    <w:multiLevelType w:val="hybridMultilevel"/>
    <w:tmpl w:val="8144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90097"/>
    <w:multiLevelType w:val="hybridMultilevel"/>
    <w:tmpl w:val="C1B83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A62C8"/>
    <w:multiLevelType w:val="hybridMultilevel"/>
    <w:tmpl w:val="CC9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E61E7"/>
    <w:multiLevelType w:val="hybridMultilevel"/>
    <w:tmpl w:val="27EA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0B50BD"/>
    <w:multiLevelType w:val="hybridMultilevel"/>
    <w:tmpl w:val="2CA8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518FE"/>
    <w:multiLevelType w:val="hybridMultilevel"/>
    <w:tmpl w:val="D9F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60F51"/>
    <w:multiLevelType w:val="hybridMultilevel"/>
    <w:tmpl w:val="4D0E7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C59D1"/>
    <w:multiLevelType w:val="hybridMultilevel"/>
    <w:tmpl w:val="5682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01254"/>
    <w:multiLevelType w:val="hybridMultilevel"/>
    <w:tmpl w:val="C230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45FD3"/>
    <w:multiLevelType w:val="hybridMultilevel"/>
    <w:tmpl w:val="C2304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390214"/>
    <w:multiLevelType w:val="hybridMultilevel"/>
    <w:tmpl w:val="D8CA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85D09"/>
    <w:multiLevelType w:val="hybridMultilevel"/>
    <w:tmpl w:val="FD125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F3D6F"/>
    <w:multiLevelType w:val="hybridMultilevel"/>
    <w:tmpl w:val="197865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107728"/>
    <w:multiLevelType w:val="hybridMultilevel"/>
    <w:tmpl w:val="DFBCB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931427"/>
    <w:multiLevelType w:val="hybridMultilevel"/>
    <w:tmpl w:val="C0BC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A5E54"/>
    <w:multiLevelType w:val="hybridMultilevel"/>
    <w:tmpl w:val="FB661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6"/>
  </w:num>
  <w:num w:numId="4">
    <w:abstractNumId w:val="23"/>
  </w:num>
  <w:num w:numId="5">
    <w:abstractNumId w:val="4"/>
  </w:num>
  <w:num w:numId="6">
    <w:abstractNumId w:val="26"/>
  </w:num>
  <w:num w:numId="7">
    <w:abstractNumId w:val="18"/>
  </w:num>
  <w:num w:numId="8">
    <w:abstractNumId w:val="5"/>
  </w:num>
  <w:num w:numId="9">
    <w:abstractNumId w:val="17"/>
  </w:num>
  <w:num w:numId="10">
    <w:abstractNumId w:val="20"/>
  </w:num>
  <w:num w:numId="11">
    <w:abstractNumId w:val="7"/>
  </w:num>
  <w:num w:numId="12">
    <w:abstractNumId w:val="15"/>
  </w:num>
  <w:num w:numId="13">
    <w:abstractNumId w:val="10"/>
  </w:num>
  <w:num w:numId="14">
    <w:abstractNumId w:val="2"/>
  </w:num>
  <w:num w:numId="15">
    <w:abstractNumId w:val="19"/>
  </w:num>
  <w:num w:numId="16">
    <w:abstractNumId w:val="16"/>
  </w:num>
  <w:num w:numId="17">
    <w:abstractNumId w:val="3"/>
  </w:num>
  <w:num w:numId="18">
    <w:abstractNumId w:val="8"/>
  </w:num>
  <w:num w:numId="19">
    <w:abstractNumId w:val="11"/>
  </w:num>
  <w:num w:numId="20">
    <w:abstractNumId w:val="27"/>
  </w:num>
  <w:num w:numId="21">
    <w:abstractNumId w:val="24"/>
  </w:num>
  <w:num w:numId="22">
    <w:abstractNumId w:val="1"/>
  </w:num>
  <w:num w:numId="23">
    <w:abstractNumId w:val="0"/>
  </w:num>
  <w:num w:numId="24">
    <w:abstractNumId w:val="21"/>
  </w:num>
  <w:num w:numId="25">
    <w:abstractNumId w:val="14"/>
  </w:num>
  <w:num w:numId="26">
    <w:abstractNumId w:val="9"/>
  </w:num>
  <w:num w:numId="27">
    <w:abstractNumId w:val="13"/>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2MDYyNjY2MjEyN7NQ0lEKTi0uzszPAykwNKwFAB5OumQtAAAA"/>
  </w:docVars>
  <w:rsids>
    <w:rsidRoot w:val="009359E2"/>
    <w:rsid w:val="00000391"/>
    <w:rsid w:val="000128E9"/>
    <w:rsid w:val="00012B6F"/>
    <w:rsid w:val="00033CE2"/>
    <w:rsid w:val="00042EE9"/>
    <w:rsid w:val="0005133D"/>
    <w:rsid w:val="00055BAB"/>
    <w:rsid w:val="00060C35"/>
    <w:rsid w:val="00063A79"/>
    <w:rsid w:val="000976EE"/>
    <w:rsid w:val="000B5AFB"/>
    <w:rsid w:val="000C042C"/>
    <w:rsid w:val="000D33EF"/>
    <w:rsid w:val="000D6F41"/>
    <w:rsid w:val="000D6F98"/>
    <w:rsid w:val="000E5B36"/>
    <w:rsid w:val="000F071E"/>
    <w:rsid w:val="000F53AA"/>
    <w:rsid w:val="00107757"/>
    <w:rsid w:val="00113243"/>
    <w:rsid w:val="0012239C"/>
    <w:rsid w:val="00124E86"/>
    <w:rsid w:val="00132563"/>
    <w:rsid w:val="00133FB2"/>
    <w:rsid w:val="0013417C"/>
    <w:rsid w:val="00157202"/>
    <w:rsid w:val="00174347"/>
    <w:rsid w:val="0017691B"/>
    <w:rsid w:val="001869E8"/>
    <w:rsid w:val="001A0C76"/>
    <w:rsid w:val="001E272B"/>
    <w:rsid w:val="001F164B"/>
    <w:rsid w:val="00214DCD"/>
    <w:rsid w:val="00221A16"/>
    <w:rsid w:val="00221FB7"/>
    <w:rsid w:val="00232B5F"/>
    <w:rsid w:val="00232F62"/>
    <w:rsid w:val="002340DC"/>
    <w:rsid w:val="00270812"/>
    <w:rsid w:val="0027245E"/>
    <w:rsid w:val="00273071"/>
    <w:rsid w:val="00274B42"/>
    <w:rsid w:val="00274E72"/>
    <w:rsid w:val="00282BCB"/>
    <w:rsid w:val="0028326D"/>
    <w:rsid w:val="002A57A8"/>
    <w:rsid w:val="002D66A4"/>
    <w:rsid w:val="002E13DF"/>
    <w:rsid w:val="002E1A9D"/>
    <w:rsid w:val="002E7A85"/>
    <w:rsid w:val="002F557F"/>
    <w:rsid w:val="002F600C"/>
    <w:rsid w:val="003206CF"/>
    <w:rsid w:val="003416A6"/>
    <w:rsid w:val="003716EE"/>
    <w:rsid w:val="00376181"/>
    <w:rsid w:val="00381A75"/>
    <w:rsid w:val="00391FDB"/>
    <w:rsid w:val="003D4C1C"/>
    <w:rsid w:val="003D73C0"/>
    <w:rsid w:val="003E27E2"/>
    <w:rsid w:val="003E3F64"/>
    <w:rsid w:val="004005E6"/>
    <w:rsid w:val="0042182B"/>
    <w:rsid w:val="004253CE"/>
    <w:rsid w:val="00460757"/>
    <w:rsid w:val="00465492"/>
    <w:rsid w:val="00467D8F"/>
    <w:rsid w:val="00471C8B"/>
    <w:rsid w:val="0048388B"/>
    <w:rsid w:val="00484465"/>
    <w:rsid w:val="004A208A"/>
    <w:rsid w:val="004B57B4"/>
    <w:rsid w:val="004B7A59"/>
    <w:rsid w:val="004C5D99"/>
    <w:rsid w:val="004D143F"/>
    <w:rsid w:val="004D1EC2"/>
    <w:rsid w:val="004E162F"/>
    <w:rsid w:val="004E4E3F"/>
    <w:rsid w:val="004F544F"/>
    <w:rsid w:val="004F5D22"/>
    <w:rsid w:val="00500D3F"/>
    <w:rsid w:val="00517436"/>
    <w:rsid w:val="00517B4B"/>
    <w:rsid w:val="005221CE"/>
    <w:rsid w:val="00535628"/>
    <w:rsid w:val="00544F29"/>
    <w:rsid w:val="00546972"/>
    <w:rsid w:val="00583F77"/>
    <w:rsid w:val="00596783"/>
    <w:rsid w:val="00596C9F"/>
    <w:rsid w:val="005A78DC"/>
    <w:rsid w:val="005B2212"/>
    <w:rsid w:val="005D26D1"/>
    <w:rsid w:val="005E43C4"/>
    <w:rsid w:val="005E7716"/>
    <w:rsid w:val="005F710F"/>
    <w:rsid w:val="005F7F0C"/>
    <w:rsid w:val="00606C6B"/>
    <w:rsid w:val="00613B50"/>
    <w:rsid w:val="00615761"/>
    <w:rsid w:val="006160C7"/>
    <w:rsid w:val="006242DC"/>
    <w:rsid w:val="00630921"/>
    <w:rsid w:val="00641A29"/>
    <w:rsid w:val="00644017"/>
    <w:rsid w:val="00646693"/>
    <w:rsid w:val="006536FB"/>
    <w:rsid w:val="00654A96"/>
    <w:rsid w:val="0067172A"/>
    <w:rsid w:val="006733D9"/>
    <w:rsid w:val="00681AE2"/>
    <w:rsid w:val="006C11C9"/>
    <w:rsid w:val="006E3B32"/>
    <w:rsid w:val="006E7ECD"/>
    <w:rsid w:val="006F0CFD"/>
    <w:rsid w:val="00700D28"/>
    <w:rsid w:val="00722617"/>
    <w:rsid w:val="00723830"/>
    <w:rsid w:val="00737EA2"/>
    <w:rsid w:val="00756205"/>
    <w:rsid w:val="00757132"/>
    <w:rsid w:val="00784A2E"/>
    <w:rsid w:val="00785E3B"/>
    <w:rsid w:val="00792239"/>
    <w:rsid w:val="00795854"/>
    <w:rsid w:val="007A2F69"/>
    <w:rsid w:val="007A4D8B"/>
    <w:rsid w:val="007B5E7E"/>
    <w:rsid w:val="007C04FA"/>
    <w:rsid w:val="007E33A9"/>
    <w:rsid w:val="007F008E"/>
    <w:rsid w:val="007F47C0"/>
    <w:rsid w:val="00803C91"/>
    <w:rsid w:val="00803DEB"/>
    <w:rsid w:val="00806DB7"/>
    <w:rsid w:val="008074C9"/>
    <w:rsid w:val="00823BBD"/>
    <w:rsid w:val="008250EA"/>
    <w:rsid w:val="0083707F"/>
    <w:rsid w:val="00842470"/>
    <w:rsid w:val="00851BE5"/>
    <w:rsid w:val="00854620"/>
    <w:rsid w:val="0086017D"/>
    <w:rsid w:val="00862296"/>
    <w:rsid w:val="00866429"/>
    <w:rsid w:val="00895200"/>
    <w:rsid w:val="00896536"/>
    <w:rsid w:val="008B3129"/>
    <w:rsid w:val="008B4EBC"/>
    <w:rsid w:val="008B50A5"/>
    <w:rsid w:val="008C5E15"/>
    <w:rsid w:val="008E5D6F"/>
    <w:rsid w:val="008F4420"/>
    <w:rsid w:val="0092745A"/>
    <w:rsid w:val="009327BB"/>
    <w:rsid w:val="009359E2"/>
    <w:rsid w:val="00935D66"/>
    <w:rsid w:val="009366C7"/>
    <w:rsid w:val="00941DD6"/>
    <w:rsid w:val="00946CF2"/>
    <w:rsid w:val="0096058B"/>
    <w:rsid w:val="009727CC"/>
    <w:rsid w:val="009738AF"/>
    <w:rsid w:val="00992A2F"/>
    <w:rsid w:val="009B34F7"/>
    <w:rsid w:val="009D166E"/>
    <w:rsid w:val="009D72F8"/>
    <w:rsid w:val="009F550C"/>
    <w:rsid w:val="00A070F8"/>
    <w:rsid w:val="00A10304"/>
    <w:rsid w:val="00A16F81"/>
    <w:rsid w:val="00A23E50"/>
    <w:rsid w:val="00A271E9"/>
    <w:rsid w:val="00A27676"/>
    <w:rsid w:val="00A27D3E"/>
    <w:rsid w:val="00A33BFE"/>
    <w:rsid w:val="00A34F97"/>
    <w:rsid w:val="00A456CA"/>
    <w:rsid w:val="00A70220"/>
    <w:rsid w:val="00A71872"/>
    <w:rsid w:val="00A872AE"/>
    <w:rsid w:val="00A9133E"/>
    <w:rsid w:val="00A94C25"/>
    <w:rsid w:val="00AA4BC4"/>
    <w:rsid w:val="00AB4931"/>
    <w:rsid w:val="00AB5A83"/>
    <w:rsid w:val="00AC05BD"/>
    <w:rsid w:val="00AC383E"/>
    <w:rsid w:val="00AC54C7"/>
    <w:rsid w:val="00AC69C2"/>
    <w:rsid w:val="00AD34F9"/>
    <w:rsid w:val="00AE5ADB"/>
    <w:rsid w:val="00AE6522"/>
    <w:rsid w:val="00B00C2D"/>
    <w:rsid w:val="00B078EC"/>
    <w:rsid w:val="00B2154D"/>
    <w:rsid w:val="00B25DD8"/>
    <w:rsid w:val="00B27D40"/>
    <w:rsid w:val="00B318FD"/>
    <w:rsid w:val="00B37CA7"/>
    <w:rsid w:val="00B50C23"/>
    <w:rsid w:val="00B57333"/>
    <w:rsid w:val="00B64EAE"/>
    <w:rsid w:val="00B73222"/>
    <w:rsid w:val="00B80250"/>
    <w:rsid w:val="00B83559"/>
    <w:rsid w:val="00B9119A"/>
    <w:rsid w:val="00B95AC5"/>
    <w:rsid w:val="00BB2AE6"/>
    <w:rsid w:val="00BB3C56"/>
    <w:rsid w:val="00BB5172"/>
    <w:rsid w:val="00BB7F7E"/>
    <w:rsid w:val="00BC10A4"/>
    <w:rsid w:val="00BD1F66"/>
    <w:rsid w:val="00BD515F"/>
    <w:rsid w:val="00BF0914"/>
    <w:rsid w:val="00BF4AC6"/>
    <w:rsid w:val="00BF7125"/>
    <w:rsid w:val="00BF7B51"/>
    <w:rsid w:val="00C108EF"/>
    <w:rsid w:val="00C12A17"/>
    <w:rsid w:val="00C12C14"/>
    <w:rsid w:val="00C17A6F"/>
    <w:rsid w:val="00C21464"/>
    <w:rsid w:val="00C27BF6"/>
    <w:rsid w:val="00C34073"/>
    <w:rsid w:val="00C35E8E"/>
    <w:rsid w:val="00C3782F"/>
    <w:rsid w:val="00C40F87"/>
    <w:rsid w:val="00C440A0"/>
    <w:rsid w:val="00C4751D"/>
    <w:rsid w:val="00C5000D"/>
    <w:rsid w:val="00C502F9"/>
    <w:rsid w:val="00C540FA"/>
    <w:rsid w:val="00C72FB7"/>
    <w:rsid w:val="00C73F6A"/>
    <w:rsid w:val="00CA115E"/>
    <w:rsid w:val="00CA1488"/>
    <w:rsid w:val="00CB65F9"/>
    <w:rsid w:val="00CC6091"/>
    <w:rsid w:val="00CF1A5D"/>
    <w:rsid w:val="00D156B0"/>
    <w:rsid w:val="00D2264B"/>
    <w:rsid w:val="00D2455C"/>
    <w:rsid w:val="00D4033B"/>
    <w:rsid w:val="00D41FC6"/>
    <w:rsid w:val="00D5039D"/>
    <w:rsid w:val="00D5470C"/>
    <w:rsid w:val="00D571A4"/>
    <w:rsid w:val="00D64DD0"/>
    <w:rsid w:val="00D74A9A"/>
    <w:rsid w:val="00D76702"/>
    <w:rsid w:val="00D84D80"/>
    <w:rsid w:val="00D87F20"/>
    <w:rsid w:val="00DA26F1"/>
    <w:rsid w:val="00DB1E00"/>
    <w:rsid w:val="00DB4522"/>
    <w:rsid w:val="00DD3D5C"/>
    <w:rsid w:val="00DF268C"/>
    <w:rsid w:val="00E04EF5"/>
    <w:rsid w:val="00E073E8"/>
    <w:rsid w:val="00E13418"/>
    <w:rsid w:val="00E243B5"/>
    <w:rsid w:val="00E26AE4"/>
    <w:rsid w:val="00E4192A"/>
    <w:rsid w:val="00E4501F"/>
    <w:rsid w:val="00E5205B"/>
    <w:rsid w:val="00E64D66"/>
    <w:rsid w:val="00E7208C"/>
    <w:rsid w:val="00E827EB"/>
    <w:rsid w:val="00E9223A"/>
    <w:rsid w:val="00E9347A"/>
    <w:rsid w:val="00EB78AE"/>
    <w:rsid w:val="00EC4444"/>
    <w:rsid w:val="00EC6D32"/>
    <w:rsid w:val="00EE012B"/>
    <w:rsid w:val="00F40B9C"/>
    <w:rsid w:val="00F46480"/>
    <w:rsid w:val="00F4792C"/>
    <w:rsid w:val="00F533F0"/>
    <w:rsid w:val="00F5615F"/>
    <w:rsid w:val="00F65E1E"/>
    <w:rsid w:val="00F67FCF"/>
    <w:rsid w:val="00F721B3"/>
    <w:rsid w:val="00F73637"/>
    <w:rsid w:val="00F84C51"/>
    <w:rsid w:val="00F876CE"/>
    <w:rsid w:val="00F91BB6"/>
    <w:rsid w:val="00F94728"/>
    <w:rsid w:val="00FA48B0"/>
    <w:rsid w:val="00FC72F2"/>
    <w:rsid w:val="00FD2B92"/>
    <w:rsid w:val="00FE0C69"/>
    <w:rsid w:val="00FE3D94"/>
    <w:rsid w:val="00FF2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0861"/>
  <w15:chartTrackingRefBased/>
  <w15:docId w15:val="{009F3D01-2859-477F-AEF2-85FB4A90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2AE"/>
    <w:pPr>
      <w:jc w:val="center"/>
      <w:outlineLvl w:val="0"/>
    </w:pPr>
    <w:rPr>
      <w:rFonts w:ascii="Dia Regular" w:hAnsi="Dia Regular" w:cs="Arial"/>
      <w:b/>
      <w:sz w:val="28"/>
      <w:szCs w:val="28"/>
    </w:rPr>
  </w:style>
  <w:style w:type="paragraph" w:styleId="Heading2">
    <w:name w:val="heading 2"/>
    <w:basedOn w:val="Normal"/>
    <w:next w:val="Normal"/>
    <w:link w:val="Heading2Char"/>
    <w:uiPriority w:val="9"/>
    <w:unhideWhenUsed/>
    <w:qFormat/>
    <w:rsid w:val="00A872AE"/>
    <w:pPr>
      <w:outlineLvl w:val="1"/>
    </w:pPr>
    <w:rPr>
      <w:rFonts w:ascii="Dia Regular" w:hAnsi="Dia Regular" w:cs="Arial"/>
      <w:b/>
      <w:sz w:val="24"/>
      <w:szCs w:val="24"/>
    </w:rPr>
  </w:style>
  <w:style w:type="paragraph" w:styleId="Heading3">
    <w:name w:val="heading 3"/>
    <w:basedOn w:val="Normal"/>
    <w:next w:val="Normal"/>
    <w:link w:val="Heading3Char"/>
    <w:uiPriority w:val="9"/>
    <w:unhideWhenUsed/>
    <w:qFormat/>
    <w:rsid w:val="00A872AE"/>
    <w:pPr>
      <w:outlineLvl w:val="2"/>
    </w:pPr>
    <w:rPr>
      <w:rFonts w:ascii="Dia Regular" w:hAnsi="Dia Regular"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00D"/>
    <w:pPr>
      <w:autoSpaceDE w:val="0"/>
      <w:autoSpaceDN w:val="0"/>
      <w:adjustRightInd w:val="0"/>
      <w:spacing w:after="0" w:line="240" w:lineRule="auto"/>
    </w:pPr>
    <w:rPr>
      <w:rFonts w:ascii="Dia Regular" w:hAnsi="Dia Regular" w:cs="Dia Regular"/>
      <w:color w:val="000000"/>
      <w:sz w:val="24"/>
      <w:szCs w:val="24"/>
    </w:rPr>
  </w:style>
  <w:style w:type="paragraph" w:customStyle="1" w:styleId="Pa1">
    <w:name w:val="Pa1"/>
    <w:basedOn w:val="Default"/>
    <w:next w:val="Default"/>
    <w:uiPriority w:val="99"/>
    <w:rsid w:val="00C5000D"/>
    <w:pPr>
      <w:spacing w:line="241" w:lineRule="atLeast"/>
    </w:pPr>
    <w:rPr>
      <w:rFonts w:cstheme="minorBidi"/>
      <w:color w:val="auto"/>
    </w:rPr>
  </w:style>
  <w:style w:type="character" w:customStyle="1" w:styleId="A1">
    <w:name w:val="A1"/>
    <w:uiPriority w:val="99"/>
    <w:rsid w:val="00C5000D"/>
    <w:rPr>
      <w:rFonts w:cs="Dia Regular"/>
      <w:color w:val="221E1F"/>
      <w:sz w:val="21"/>
      <w:szCs w:val="21"/>
    </w:rPr>
  </w:style>
  <w:style w:type="character" w:customStyle="1" w:styleId="A2">
    <w:name w:val="A2"/>
    <w:uiPriority w:val="99"/>
    <w:rsid w:val="00C5000D"/>
    <w:rPr>
      <w:rFonts w:cs="Dia Regular"/>
      <w:color w:val="221E1F"/>
      <w:sz w:val="20"/>
      <w:szCs w:val="20"/>
    </w:rPr>
  </w:style>
  <w:style w:type="paragraph" w:styleId="BalloonText">
    <w:name w:val="Balloon Text"/>
    <w:basedOn w:val="Normal"/>
    <w:link w:val="BalloonTextChar"/>
    <w:uiPriority w:val="99"/>
    <w:semiHidden/>
    <w:unhideWhenUsed/>
    <w:rsid w:val="0083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7F"/>
    <w:rPr>
      <w:rFonts w:ascii="Segoe UI" w:hAnsi="Segoe UI" w:cs="Segoe UI"/>
      <w:sz w:val="18"/>
      <w:szCs w:val="18"/>
    </w:rPr>
  </w:style>
  <w:style w:type="paragraph" w:styleId="ListParagraph">
    <w:name w:val="List Paragraph"/>
    <w:basedOn w:val="Normal"/>
    <w:uiPriority w:val="34"/>
    <w:qFormat/>
    <w:rsid w:val="009359E2"/>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9359E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paragraph" w:styleId="Title">
    <w:name w:val="Title"/>
    <w:basedOn w:val="Normal"/>
    <w:link w:val="TitleChar"/>
    <w:qFormat/>
    <w:rsid w:val="005B2212"/>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B2212"/>
    <w:rPr>
      <w:rFonts w:ascii="Arial" w:eastAsia="Times New Roman" w:hAnsi="Arial" w:cs="Arial"/>
      <w:b/>
      <w:bCs/>
      <w:sz w:val="24"/>
      <w:szCs w:val="24"/>
    </w:rPr>
  </w:style>
  <w:style w:type="paragraph" w:styleId="Header">
    <w:name w:val="header"/>
    <w:basedOn w:val="Normal"/>
    <w:link w:val="HeaderChar"/>
    <w:uiPriority w:val="99"/>
    <w:unhideWhenUsed/>
    <w:rsid w:val="0046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D8F"/>
  </w:style>
  <w:style w:type="paragraph" w:styleId="Footer">
    <w:name w:val="footer"/>
    <w:basedOn w:val="Normal"/>
    <w:link w:val="FooterChar"/>
    <w:uiPriority w:val="99"/>
    <w:unhideWhenUsed/>
    <w:rsid w:val="0046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D8F"/>
  </w:style>
  <w:style w:type="character" w:styleId="CommentReference">
    <w:name w:val="annotation reference"/>
    <w:basedOn w:val="DefaultParagraphFont"/>
    <w:uiPriority w:val="99"/>
    <w:semiHidden/>
    <w:unhideWhenUsed/>
    <w:rsid w:val="00D2264B"/>
    <w:rPr>
      <w:sz w:val="16"/>
      <w:szCs w:val="16"/>
    </w:rPr>
  </w:style>
  <w:style w:type="paragraph" w:styleId="CommentText">
    <w:name w:val="annotation text"/>
    <w:basedOn w:val="Normal"/>
    <w:link w:val="CommentTextChar"/>
    <w:uiPriority w:val="99"/>
    <w:semiHidden/>
    <w:unhideWhenUsed/>
    <w:rsid w:val="00D2264B"/>
    <w:pPr>
      <w:spacing w:line="240" w:lineRule="auto"/>
    </w:pPr>
    <w:rPr>
      <w:sz w:val="20"/>
      <w:szCs w:val="20"/>
    </w:rPr>
  </w:style>
  <w:style w:type="character" w:customStyle="1" w:styleId="CommentTextChar">
    <w:name w:val="Comment Text Char"/>
    <w:basedOn w:val="DefaultParagraphFont"/>
    <w:link w:val="CommentText"/>
    <w:uiPriority w:val="99"/>
    <w:semiHidden/>
    <w:rsid w:val="00D2264B"/>
    <w:rPr>
      <w:sz w:val="20"/>
      <w:szCs w:val="20"/>
    </w:rPr>
  </w:style>
  <w:style w:type="paragraph" w:styleId="CommentSubject">
    <w:name w:val="annotation subject"/>
    <w:basedOn w:val="CommentText"/>
    <w:next w:val="CommentText"/>
    <w:link w:val="CommentSubjectChar"/>
    <w:uiPriority w:val="99"/>
    <w:semiHidden/>
    <w:unhideWhenUsed/>
    <w:rsid w:val="00D2264B"/>
    <w:rPr>
      <w:b/>
      <w:bCs/>
    </w:rPr>
  </w:style>
  <w:style w:type="character" w:customStyle="1" w:styleId="CommentSubjectChar">
    <w:name w:val="Comment Subject Char"/>
    <w:basedOn w:val="CommentTextChar"/>
    <w:link w:val="CommentSubject"/>
    <w:uiPriority w:val="99"/>
    <w:semiHidden/>
    <w:rsid w:val="00D2264B"/>
    <w:rPr>
      <w:b/>
      <w:bCs/>
      <w:sz w:val="20"/>
      <w:szCs w:val="20"/>
    </w:rPr>
  </w:style>
  <w:style w:type="paragraph" w:styleId="BodyText2">
    <w:name w:val="Body Text 2"/>
    <w:basedOn w:val="Normal"/>
    <w:link w:val="BodyText2Char"/>
    <w:rsid w:val="00723830"/>
    <w:pPr>
      <w:spacing w:after="0" w:line="240" w:lineRule="auto"/>
    </w:pPr>
    <w:rPr>
      <w:rFonts w:ascii="Tahoma" w:eastAsia="Times New Roman" w:hAnsi="Tahoma" w:cs="Tahoma"/>
      <w:szCs w:val="20"/>
    </w:rPr>
  </w:style>
  <w:style w:type="character" w:customStyle="1" w:styleId="BodyText2Char">
    <w:name w:val="Body Text 2 Char"/>
    <w:basedOn w:val="DefaultParagraphFont"/>
    <w:link w:val="BodyText2"/>
    <w:rsid w:val="00723830"/>
    <w:rPr>
      <w:rFonts w:ascii="Tahoma" w:eastAsia="Times New Roman" w:hAnsi="Tahoma" w:cs="Tahoma"/>
      <w:szCs w:val="20"/>
    </w:rPr>
  </w:style>
  <w:style w:type="character" w:customStyle="1" w:styleId="Heading1Char">
    <w:name w:val="Heading 1 Char"/>
    <w:basedOn w:val="DefaultParagraphFont"/>
    <w:link w:val="Heading1"/>
    <w:uiPriority w:val="9"/>
    <w:rsid w:val="00A872AE"/>
    <w:rPr>
      <w:rFonts w:ascii="Dia Regular" w:hAnsi="Dia Regular" w:cs="Arial"/>
      <w:b/>
      <w:sz w:val="28"/>
      <w:szCs w:val="28"/>
    </w:rPr>
  </w:style>
  <w:style w:type="character" w:customStyle="1" w:styleId="Heading2Char">
    <w:name w:val="Heading 2 Char"/>
    <w:basedOn w:val="DefaultParagraphFont"/>
    <w:link w:val="Heading2"/>
    <w:uiPriority w:val="9"/>
    <w:rsid w:val="00A872AE"/>
    <w:rPr>
      <w:rFonts w:ascii="Dia Regular" w:hAnsi="Dia Regular" w:cs="Arial"/>
      <w:b/>
      <w:sz w:val="24"/>
      <w:szCs w:val="24"/>
    </w:rPr>
  </w:style>
  <w:style w:type="character" w:customStyle="1" w:styleId="Heading3Char">
    <w:name w:val="Heading 3 Char"/>
    <w:basedOn w:val="DefaultParagraphFont"/>
    <w:link w:val="Heading3"/>
    <w:uiPriority w:val="9"/>
    <w:rsid w:val="00A872AE"/>
    <w:rPr>
      <w:rFonts w:ascii="Dia Regular" w:hAnsi="Dia Regular" w:cs="Arial"/>
      <w:b/>
      <w:bCs/>
    </w:rPr>
  </w:style>
  <w:style w:type="paragraph" w:styleId="Revision">
    <w:name w:val="Revision"/>
    <w:hidden/>
    <w:uiPriority w:val="99"/>
    <w:semiHidden/>
    <w:rsid w:val="00823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Ward</dc:creator>
  <cp:keywords/>
  <dc:description/>
  <cp:lastModifiedBy>Sarah Agnew</cp:lastModifiedBy>
  <cp:revision>2</cp:revision>
  <cp:lastPrinted>2018-05-18T14:44:00Z</cp:lastPrinted>
  <dcterms:created xsi:type="dcterms:W3CDTF">2022-12-05T16:09:00Z</dcterms:created>
  <dcterms:modified xsi:type="dcterms:W3CDTF">2022-12-05T16:09:00Z</dcterms:modified>
</cp:coreProperties>
</file>