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A7A2EFD" w:rsidR="000F7D30" w:rsidRDefault="2660006D" w:rsidP="6A6A4424">
      <w:r>
        <w:rPr>
          <w:noProof/>
        </w:rPr>
        <w:drawing>
          <wp:inline distT="0" distB="0" distL="0" distR="0" wp14:anchorId="6232043C" wp14:editId="0DCAA40A">
            <wp:extent cx="1714500" cy="400050"/>
            <wp:effectExtent l="0" t="0" r="0" b="0"/>
            <wp:docPr id="628642113" name="Picture 62864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400050"/>
                    </a:xfrm>
                    <a:prstGeom prst="rect">
                      <a:avLst/>
                    </a:prstGeom>
                  </pic:spPr>
                </pic:pic>
              </a:graphicData>
            </a:graphic>
          </wp:inline>
        </w:drawing>
      </w:r>
      <w:r w:rsidR="00594D70">
        <w:br/>
      </w:r>
    </w:p>
    <w:p w14:paraId="7327F8D6" w14:textId="66FC4ACC" w:rsidR="6A6A4424" w:rsidRDefault="6A6A4424" w:rsidP="6A6A4424"/>
    <w:p w14:paraId="68CA658A" w14:textId="73241B1F" w:rsidR="2660006D" w:rsidRDefault="2660006D" w:rsidP="00DF2BE7">
      <w:pPr>
        <w:jc w:val="center"/>
        <w:rPr>
          <w:rFonts w:ascii="Arial" w:eastAsia="Arial" w:hAnsi="Arial" w:cs="Arial"/>
          <w:color w:val="000000" w:themeColor="text1"/>
        </w:rPr>
      </w:pPr>
      <w:r w:rsidRPr="6A6A4424">
        <w:rPr>
          <w:rFonts w:ascii="Arial" w:eastAsia="Arial" w:hAnsi="Arial" w:cs="Arial"/>
          <w:b/>
          <w:bCs/>
          <w:color w:val="000000" w:themeColor="text1"/>
        </w:rPr>
        <w:t>Job Description</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345"/>
        <w:gridCol w:w="5160"/>
      </w:tblGrid>
      <w:tr w:rsidR="6A6A4424" w14:paraId="65329B44" w14:textId="77777777" w:rsidTr="0FA86109">
        <w:trPr>
          <w:trHeight w:val="300"/>
        </w:trPr>
        <w:tc>
          <w:tcPr>
            <w:tcW w:w="3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697DEC" w14:textId="1462DA5D" w:rsidR="6A6A4424" w:rsidRDefault="6A6A4424" w:rsidP="6A6A4424">
            <w:pPr>
              <w:rPr>
                <w:rFonts w:ascii="Arial" w:eastAsia="Arial" w:hAnsi="Arial" w:cs="Arial"/>
              </w:rPr>
            </w:pPr>
            <w:r w:rsidRPr="6A6A4424">
              <w:rPr>
                <w:rFonts w:ascii="Arial" w:eastAsia="Arial" w:hAnsi="Arial" w:cs="Arial"/>
                <w:b/>
                <w:bCs/>
              </w:rPr>
              <w:t>Job Title:</w:t>
            </w:r>
          </w:p>
        </w:tc>
        <w:tc>
          <w:tcPr>
            <w:tcW w:w="5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F29A3F" w14:textId="426E2276" w:rsidR="6A6A4424" w:rsidRDefault="00784150" w:rsidP="57E933CB">
            <w:pPr>
              <w:spacing w:after="0"/>
              <w:rPr>
                <w:rFonts w:ascii="Arial" w:eastAsia="Arial" w:hAnsi="Arial" w:cs="Arial"/>
              </w:rPr>
            </w:pPr>
            <w:r>
              <w:rPr>
                <w:rFonts w:ascii="Arial" w:eastAsia="Arial" w:hAnsi="Arial" w:cs="Arial"/>
              </w:rPr>
              <w:t>Estates</w:t>
            </w:r>
            <w:r w:rsidR="25FA8731" w:rsidRPr="0FA86109">
              <w:rPr>
                <w:rFonts w:ascii="Arial" w:eastAsia="Arial" w:hAnsi="Arial" w:cs="Arial"/>
              </w:rPr>
              <w:t xml:space="preserve"> Assistant</w:t>
            </w:r>
          </w:p>
        </w:tc>
      </w:tr>
      <w:tr w:rsidR="6A6A4424" w14:paraId="7B736A52" w14:textId="77777777" w:rsidTr="0FA86109">
        <w:trPr>
          <w:trHeight w:val="300"/>
        </w:trPr>
        <w:tc>
          <w:tcPr>
            <w:tcW w:w="3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69597D" w14:textId="59C86B1B" w:rsidR="6A6A4424" w:rsidRDefault="6A6A4424" w:rsidP="6A6A4424">
            <w:pPr>
              <w:rPr>
                <w:rFonts w:ascii="Arial" w:eastAsia="Arial" w:hAnsi="Arial" w:cs="Arial"/>
              </w:rPr>
            </w:pPr>
            <w:r w:rsidRPr="6A6A4424">
              <w:rPr>
                <w:rFonts w:ascii="Arial" w:eastAsia="Arial" w:hAnsi="Arial" w:cs="Arial"/>
                <w:b/>
                <w:bCs/>
              </w:rPr>
              <w:t>Reports to (Title):</w:t>
            </w:r>
          </w:p>
        </w:tc>
        <w:tc>
          <w:tcPr>
            <w:tcW w:w="5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08EB76" w14:textId="64B7E8EF" w:rsidR="6A6A4424" w:rsidRDefault="00784150" w:rsidP="6A6A4424">
            <w:pPr>
              <w:rPr>
                <w:rFonts w:ascii="Arial" w:eastAsia="Arial" w:hAnsi="Arial" w:cs="Arial"/>
              </w:rPr>
            </w:pPr>
            <w:r>
              <w:rPr>
                <w:rFonts w:ascii="Arial" w:eastAsia="Arial" w:hAnsi="Arial" w:cs="Arial"/>
              </w:rPr>
              <w:t>Estates Manager</w:t>
            </w:r>
          </w:p>
        </w:tc>
      </w:tr>
      <w:tr w:rsidR="6A6A4424" w14:paraId="3E6D7CE4" w14:textId="77777777" w:rsidTr="0FA86109">
        <w:trPr>
          <w:trHeight w:val="300"/>
        </w:trPr>
        <w:tc>
          <w:tcPr>
            <w:tcW w:w="3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EA451E" w14:textId="5C7D6A46" w:rsidR="6A6A4424" w:rsidRDefault="6A6A4424" w:rsidP="6A6A4424">
            <w:pPr>
              <w:rPr>
                <w:rFonts w:ascii="Arial" w:eastAsia="Arial" w:hAnsi="Arial" w:cs="Arial"/>
              </w:rPr>
            </w:pPr>
            <w:r w:rsidRPr="6A6A4424">
              <w:rPr>
                <w:rFonts w:ascii="Arial" w:eastAsia="Arial" w:hAnsi="Arial" w:cs="Arial"/>
                <w:b/>
                <w:bCs/>
              </w:rPr>
              <w:t>Reports to (Name):</w:t>
            </w:r>
          </w:p>
        </w:tc>
        <w:tc>
          <w:tcPr>
            <w:tcW w:w="5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CB8069" w14:textId="73BDDB36" w:rsidR="6A6A4424" w:rsidRDefault="00784150" w:rsidP="6A6A4424">
            <w:pPr>
              <w:rPr>
                <w:rFonts w:ascii="Arial" w:eastAsia="Arial" w:hAnsi="Arial" w:cs="Arial"/>
              </w:rPr>
            </w:pPr>
            <w:r>
              <w:rPr>
                <w:rFonts w:ascii="Arial" w:eastAsia="Arial" w:hAnsi="Arial" w:cs="Arial"/>
              </w:rPr>
              <w:t>George Mills</w:t>
            </w:r>
          </w:p>
        </w:tc>
      </w:tr>
      <w:tr w:rsidR="6A6A4424" w14:paraId="2DE2C31C" w14:textId="77777777" w:rsidTr="0FA86109">
        <w:trPr>
          <w:trHeight w:val="300"/>
        </w:trPr>
        <w:tc>
          <w:tcPr>
            <w:tcW w:w="3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E857C7" w14:textId="32217075" w:rsidR="6A6A4424" w:rsidRDefault="6A6A4424" w:rsidP="6A6A4424">
            <w:pPr>
              <w:rPr>
                <w:rFonts w:ascii="Arial" w:eastAsia="Arial" w:hAnsi="Arial" w:cs="Arial"/>
              </w:rPr>
            </w:pPr>
            <w:r w:rsidRPr="6A6A4424">
              <w:rPr>
                <w:rFonts w:ascii="Arial" w:eastAsia="Arial" w:hAnsi="Arial" w:cs="Arial"/>
                <w:b/>
                <w:bCs/>
              </w:rPr>
              <w:t>Hours of Work</w:t>
            </w:r>
            <w:r w:rsidR="7E08C8A5" w:rsidRPr="6A6A4424">
              <w:rPr>
                <w:rFonts w:ascii="Arial" w:eastAsia="Arial" w:hAnsi="Arial" w:cs="Arial"/>
                <w:b/>
                <w:bCs/>
              </w:rPr>
              <w:t>:</w:t>
            </w:r>
          </w:p>
        </w:tc>
        <w:tc>
          <w:tcPr>
            <w:tcW w:w="5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75D244" w14:textId="5A71FB10" w:rsidR="6A6A4424" w:rsidRDefault="6A6A4424" w:rsidP="7634EA4B">
            <w:pPr>
              <w:spacing w:after="0" w:line="240" w:lineRule="auto"/>
              <w:rPr>
                <w:rFonts w:ascii="Arial" w:eastAsia="Arial" w:hAnsi="Arial" w:cs="Arial"/>
              </w:rPr>
            </w:pPr>
            <w:r w:rsidRPr="7634EA4B">
              <w:rPr>
                <w:rFonts w:ascii="Arial" w:eastAsia="Arial" w:hAnsi="Arial" w:cs="Arial"/>
              </w:rPr>
              <w:t>37.5 hrs</w:t>
            </w:r>
            <w:r w:rsidR="00E360E7" w:rsidRPr="7634EA4B">
              <w:rPr>
                <w:rFonts w:ascii="Arial" w:eastAsia="Arial" w:hAnsi="Arial" w:cs="Arial"/>
              </w:rPr>
              <w:t xml:space="preserve"> pw</w:t>
            </w:r>
            <w:r w:rsidR="4BEE177A" w:rsidRPr="7634EA4B">
              <w:rPr>
                <w:rFonts w:ascii="Arial" w:eastAsia="Arial" w:hAnsi="Arial" w:cs="Arial"/>
              </w:rPr>
              <w:t>.</w:t>
            </w:r>
            <w:r w:rsidRPr="7634EA4B">
              <w:rPr>
                <w:rFonts w:ascii="Arial" w:eastAsia="Arial" w:hAnsi="Arial" w:cs="Arial"/>
              </w:rPr>
              <w:t xml:space="preserve"> </w:t>
            </w:r>
          </w:p>
          <w:p w14:paraId="1259FC1D" w14:textId="6835D674" w:rsidR="00594D70" w:rsidRDefault="00594D70" w:rsidP="7634EA4B">
            <w:pPr>
              <w:spacing w:after="0" w:line="240" w:lineRule="auto"/>
              <w:rPr>
                <w:rFonts w:ascii="Arial" w:eastAsia="Arial" w:hAnsi="Arial" w:cs="Arial"/>
              </w:rPr>
            </w:pPr>
            <w:r>
              <w:rPr>
                <w:rFonts w:ascii="Arial" w:eastAsia="Arial" w:hAnsi="Arial" w:cs="Arial"/>
              </w:rPr>
              <w:t>Usual</w:t>
            </w:r>
            <w:r w:rsidR="00167240">
              <w:rPr>
                <w:rFonts w:ascii="Arial" w:eastAsia="Arial" w:hAnsi="Arial" w:cs="Arial"/>
              </w:rPr>
              <w:t xml:space="preserve"> working hours </w:t>
            </w:r>
            <w:r w:rsidR="002064DD">
              <w:rPr>
                <w:rFonts w:ascii="Arial" w:eastAsia="Arial" w:hAnsi="Arial" w:cs="Arial"/>
              </w:rPr>
              <w:t>are</w:t>
            </w:r>
            <w:r w:rsidR="6A6A4424" w:rsidRPr="7634EA4B">
              <w:rPr>
                <w:rFonts w:ascii="Arial" w:eastAsia="Arial" w:hAnsi="Arial" w:cs="Arial"/>
              </w:rPr>
              <w:t xml:space="preserve"> Monday</w:t>
            </w:r>
            <w:r w:rsidR="00167240">
              <w:rPr>
                <w:rFonts w:ascii="Arial" w:eastAsia="Arial" w:hAnsi="Arial" w:cs="Arial"/>
              </w:rPr>
              <w:t>-Friday</w:t>
            </w:r>
            <w:r w:rsidR="6A6A4424" w:rsidRPr="7634EA4B">
              <w:rPr>
                <w:rFonts w:ascii="Arial" w:eastAsia="Arial" w:hAnsi="Arial" w:cs="Arial"/>
              </w:rPr>
              <w:t xml:space="preserve"> </w:t>
            </w:r>
            <w:r w:rsidR="0F8831F1" w:rsidRPr="7634EA4B">
              <w:rPr>
                <w:rFonts w:ascii="Arial" w:eastAsia="Arial" w:hAnsi="Arial" w:cs="Arial"/>
              </w:rPr>
              <w:t>0</w:t>
            </w:r>
            <w:r w:rsidR="6A6A4424" w:rsidRPr="7634EA4B">
              <w:rPr>
                <w:rFonts w:ascii="Arial" w:eastAsia="Arial" w:hAnsi="Arial" w:cs="Arial"/>
              </w:rPr>
              <w:t xml:space="preserve">8:00-16.30, Occasional </w:t>
            </w:r>
            <w:r w:rsidR="00167240">
              <w:rPr>
                <w:rFonts w:ascii="Arial" w:eastAsia="Arial" w:hAnsi="Arial" w:cs="Arial"/>
              </w:rPr>
              <w:t xml:space="preserve">weekend days including </w:t>
            </w:r>
            <w:r w:rsidR="6A6A4424" w:rsidRPr="7634EA4B">
              <w:rPr>
                <w:rFonts w:ascii="Arial" w:eastAsia="Arial" w:hAnsi="Arial" w:cs="Arial"/>
              </w:rPr>
              <w:t>Sundays</w:t>
            </w:r>
            <w:r>
              <w:rPr>
                <w:rFonts w:ascii="Arial" w:eastAsia="Arial" w:hAnsi="Arial" w:cs="Arial"/>
              </w:rPr>
              <w:t xml:space="preserve"> </w:t>
            </w:r>
          </w:p>
          <w:p w14:paraId="570696BD" w14:textId="77777777" w:rsidR="00594D70" w:rsidRDefault="00594D70" w:rsidP="7634EA4B">
            <w:pPr>
              <w:spacing w:after="0" w:line="240" w:lineRule="auto"/>
              <w:rPr>
                <w:rFonts w:ascii="Arial" w:eastAsia="Arial" w:hAnsi="Arial" w:cs="Arial"/>
              </w:rPr>
            </w:pPr>
          </w:p>
          <w:p w14:paraId="37AE464A" w14:textId="60C93AA6" w:rsidR="6A6A4424" w:rsidRDefault="00594D70" w:rsidP="7634EA4B">
            <w:pPr>
              <w:spacing w:after="0" w:line="240" w:lineRule="auto"/>
              <w:rPr>
                <w:rFonts w:ascii="Arial" w:eastAsia="Arial" w:hAnsi="Arial" w:cs="Arial"/>
              </w:rPr>
            </w:pPr>
            <w:r>
              <w:rPr>
                <w:rFonts w:ascii="Arial" w:eastAsia="Arial" w:hAnsi="Arial" w:cs="Arial"/>
              </w:rPr>
              <w:t xml:space="preserve">Depending on the requirements of the building maintenance schedule, there will be occasion to deviate from these </w:t>
            </w:r>
            <w:r w:rsidR="002064DD">
              <w:rPr>
                <w:rFonts w:ascii="Arial" w:eastAsia="Arial" w:hAnsi="Arial" w:cs="Arial"/>
              </w:rPr>
              <w:t>hours,</w:t>
            </w:r>
            <w:r>
              <w:rPr>
                <w:rFonts w:ascii="Arial" w:eastAsia="Arial" w:hAnsi="Arial" w:cs="Arial"/>
              </w:rPr>
              <w:t xml:space="preserve"> but this will always be on prior agreement.</w:t>
            </w:r>
          </w:p>
        </w:tc>
      </w:tr>
    </w:tbl>
    <w:p w14:paraId="65A8DB04" w14:textId="375E1248" w:rsidR="7634EA4B" w:rsidRDefault="7634EA4B"/>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820"/>
      </w:tblGrid>
      <w:tr w:rsidR="6A6A4424" w14:paraId="79C2E9FE" w14:textId="77777777" w:rsidTr="7634EA4B">
        <w:trPr>
          <w:trHeight w:val="300"/>
        </w:trPr>
        <w:tc>
          <w:tcPr>
            <w:tcW w:w="8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88D583" w14:textId="7C020FA9" w:rsidR="6A6A4424" w:rsidRDefault="6A6A4424" w:rsidP="6A6A4424">
            <w:pPr>
              <w:rPr>
                <w:rFonts w:ascii="Arial" w:eastAsia="Arial" w:hAnsi="Arial" w:cs="Arial"/>
              </w:rPr>
            </w:pPr>
            <w:r w:rsidRPr="6A6A4424">
              <w:rPr>
                <w:rFonts w:ascii="Arial" w:eastAsia="Arial" w:hAnsi="Arial" w:cs="Arial"/>
                <w:b/>
                <w:bCs/>
              </w:rPr>
              <w:t>Prime Function of Role:</w:t>
            </w:r>
          </w:p>
        </w:tc>
      </w:tr>
      <w:tr w:rsidR="6A6A4424" w14:paraId="0E8F2936" w14:textId="77777777" w:rsidTr="7634EA4B">
        <w:trPr>
          <w:trHeight w:val="300"/>
        </w:trPr>
        <w:tc>
          <w:tcPr>
            <w:tcW w:w="8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5D1965" w14:textId="08D7088B" w:rsidR="006E5ED6" w:rsidRPr="006E5ED6" w:rsidRDefault="006E5ED6" w:rsidP="006E5ED6">
            <w:pPr>
              <w:jc w:val="both"/>
              <w:rPr>
                <w:rFonts w:ascii="Arial" w:eastAsia="Arial" w:hAnsi="Arial" w:cs="Arial"/>
                <w:color w:val="000000" w:themeColor="text1"/>
              </w:rPr>
            </w:pPr>
            <w:r w:rsidRPr="006E5ED6">
              <w:rPr>
                <w:rFonts w:ascii="Arial" w:eastAsia="Arial" w:hAnsi="Arial" w:cs="Arial"/>
                <w:color w:val="000000" w:themeColor="text1"/>
              </w:rPr>
              <w:t xml:space="preserve">The </w:t>
            </w:r>
            <w:r w:rsidR="00DF2BE7">
              <w:rPr>
                <w:rFonts w:ascii="Arial" w:eastAsia="Arial" w:hAnsi="Arial" w:cs="Arial"/>
                <w:color w:val="000000" w:themeColor="text1"/>
              </w:rPr>
              <w:t>Estates</w:t>
            </w:r>
            <w:r w:rsidRPr="006E5ED6">
              <w:rPr>
                <w:rFonts w:ascii="Arial" w:eastAsia="Arial" w:hAnsi="Arial" w:cs="Arial"/>
                <w:color w:val="000000" w:themeColor="text1"/>
              </w:rPr>
              <w:t xml:space="preserve"> Assistant plays a key role in ensuring the smooth day-to-day operations of </w:t>
            </w:r>
            <w:r>
              <w:rPr>
                <w:rFonts w:ascii="Arial" w:eastAsia="Arial" w:hAnsi="Arial" w:cs="Arial"/>
                <w:color w:val="000000" w:themeColor="text1"/>
              </w:rPr>
              <w:t>RADA</w:t>
            </w:r>
            <w:r w:rsidRPr="006E5ED6">
              <w:rPr>
                <w:rFonts w:ascii="Arial" w:eastAsia="Arial" w:hAnsi="Arial" w:cs="Arial"/>
                <w:color w:val="000000" w:themeColor="text1"/>
              </w:rPr>
              <w:t>,</w:t>
            </w:r>
            <w:r>
              <w:rPr>
                <w:rFonts w:ascii="Arial" w:eastAsia="Arial" w:hAnsi="Arial" w:cs="Arial"/>
                <w:color w:val="000000" w:themeColor="text1"/>
              </w:rPr>
              <w:t xml:space="preserve"> </w:t>
            </w:r>
            <w:r w:rsidR="00DF2BE7">
              <w:rPr>
                <w:rFonts w:ascii="Arial" w:eastAsia="Arial" w:hAnsi="Arial" w:cs="Arial"/>
                <w:color w:val="000000" w:themeColor="text1"/>
              </w:rPr>
              <w:t>s</w:t>
            </w:r>
            <w:r>
              <w:rPr>
                <w:rFonts w:ascii="Arial" w:eastAsia="Arial" w:hAnsi="Arial" w:cs="Arial"/>
                <w:color w:val="000000" w:themeColor="text1"/>
              </w:rPr>
              <w:t xml:space="preserve">upporting the Estates Manager in </w:t>
            </w:r>
            <w:r w:rsidRPr="006E5ED6">
              <w:rPr>
                <w:rFonts w:ascii="Arial" w:eastAsia="Arial" w:hAnsi="Arial" w:cs="Arial"/>
                <w:color w:val="000000" w:themeColor="text1"/>
              </w:rPr>
              <w:t>maintaining a safe, functional</w:t>
            </w:r>
            <w:r>
              <w:rPr>
                <w:rFonts w:ascii="Arial" w:eastAsia="Arial" w:hAnsi="Arial" w:cs="Arial"/>
                <w:color w:val="000000" w:themeColor="text1"/>
              </w:rPr>
              <w:t xml:space="preserve"> environment for </w:t>
            </w:r>
            <w:r w:rsidRPr="006E5ED6">
              <w:rPr>
                <w:rFonts w:ascii="Arial" w:eastAsia="Arial" w:hAnsi="Arial" w:cs="Arial"/>
                <w:color w:val="000000" w:themeColor="text1"/>
              </w:rPr>
              <w:t xml:space="preserve">staff, students, and </w:t>
            </w:r>
            <w:r>
              <w:rPr>
                <w:rFonts w:ascii="Arial" w:eastAsia="Arial" w:hAnsi="Arial" w:cs="Arial"/>
                <w:color w:val="000000" w:themeColor="text1"/>
              </w:rPr>
              <w:t xml:space="preserve">visitors to </w:t>
            </w:r>
            <w:r w:rsidR="00DF2BE7">
              <w:rPr>
                <w:rFonts w:ascii="Arial" w:eastAsia="Arial" w:hAnsi="Arial" w:cs="Arial"/>
                <w:color w:val="000000" w:themeColor="text1"/>
              </w:rPr>
              <w:t>RADA and RADA Business b</w:t>
            </w:r>
            <w:r>
              <w:rPr>
                <w:rFonts w:ascii="Arial" w:eastAsia="Arial" w:hAnsi="Arial" w:cs="Arial"/>
                <w:color w:val="000000" w:themeColor="text1"/>
              </w:rPr>
              <w:t>uildings</w:t>
            </w:r>
            <w:r w:rsidRPr="006E5ED6">
              <w:rPr>
                <w:rFonts w:ascii="Arial" w:eastAsia="Arial" w:hAnsi="Arial" w:cs="Arial"/>
                <w:color w:val="000000" w:themeColor="text1"/>
              </w:rPr>
              <w:t xml:space="preserve">. This role involves assisting with </w:t>
            </w:r>
            <w:r>
              <w:rPr>
                <w:rFonts w:ascii="Arial" w:eastAsia="Arial" w:hAnsi="Arial" w:cs="Arial"/>
                <w:color w:val="000000" w:themeColor="text1"/>
              </w:rPr>
              <w:t>reactive and preventative</w:t>
            </w:r>
            <w:r w:rsidRPr="006E5ED6">
              <w:rPr>
                <w:rFonts w:ascii="Arial" w:eastAsia="Arial" w:hAnsi="Arial" w:cs="Arial"/>
                <w:color w:val="000000" w:themeColor="text1"/>
              </w:rPr>
              <w:t xml:space="preserve"> maintenance, </w:t>
            </w:r>
            <w:r>
              <w:rPr>
                <w:rFonts w:ascii="Arial" w:eastAsia="Arial" w:hAnsi="Arial" w:cs="Arial"/>
                <w:color w:val="000000" w:themeColor="text1"/>
              </w:rPr>
              <w:t>involvement in</w:t>
            </w:r>
            <w:r w:rsidRPr="006E5ED6">
              <w:rPr>
                <w:rFonts w:ascii="Arial" w:eastAsia="Arial" w:hAnsi="Arial" w:cs="Arial"/>
                <w:color w:val="000000" w:themeColor="text1"/>
              </w:rPr>
              <w:t xml:space="preserve"> health and safety compliance, and supporting the </w:t>
            </w:r>
            <w:r w:rsidR="00DF2BE7">
              <w:rPr>
                <w:rFonts w:ascii="Arial" w:eastAsia="Arial" w:hAnsi="Arial" w:cs="Arial"/>
                <w:color w:val="000000" w:themeColor="text1"/>
              </w:rPr>
              <w:t>academy</w:t>
            </w:r>
            <w:r w:rsidRPr="006E5ED6">
              <w:rPr>
                <w:rFonts w:ascii="Arial" w:eastAsia="Arial" w:hAnsi="Arial" w:cs="Arial"/>
                <w:color w:val="000000" w:themeColor="text1"/>
              </w:rPr>
              <w:t>’s productions and events.</w:t>
            </w:r>
          </w:p>
          <w:p w14:paraId="087E6339" w14:textId="77777777" w:rsidR="00E360E7" w:rsidRDefault="00E360E7" w:rsidP="6A6A4424">
            <w:pPr>
              <w:spacing w:after="0" w:line="240" w:lineRule="auto"/>
              <w:jc w:val="both"/>
              <w:rPr>
                <w:rFonts w:ascii="Arial" w:eastAsia="Arial" w:hAnsi="Arial" w:cs="Arial"/>
                <w:color w:val="000000" w:themeColor="text1"/>
              </w:rPr>
            </w:pPr>
          </w:p>
          <w:p w14:paraId="1EA6E679" w14:textId="27E18C9F" w:rsidR="6A6A4424" w:rsidRPr="00E360E7" w:rsidRDefault="6A6A4424" w:rsidP="00E360E7">
            <w:pPr>
              <w:spacing w:after="0" w:line="240" w:lineRule="auto"/>
              <w:jc w:val="both"/>
              <w:rPr>
                <w:rFonts w:ascii="Arial" w:eastAsia="Arial" w:hAnsi="Arial" w:cs="Arial"/>
                <w:color w:val="000000" w:themeColor="text1"/>
              </w:rPr>
            </w:pPr>
            <w:r w:rsidRPr="6A6A4424">
              <w:rPr>
                <w:rFonts w:ascii="Arial" w:eastAsia="Arial" w:hAnsi="Arial" w:cs="Arial"/>
                <w:color w:val="000000" w:themeColor="text1"/>
              </w:rPr>
              <w:t>Attention to detail, punctuality, presentation, visible presence, and excellent customer service skills are key to this role.   </w:t>
            </w:r>
          </w:p>
        </w:tc>
      </w:tr>
    </w:tbl>
    <w:p w14:paraId="0186D71A" w14:textId="77777777" w:rsidR="00DF2BE7" w:rsidRDefault="00DF2BE7" w:rsidP="006E5ED6">
      <w:pPr>
        <w:rPr>
          <w:rFonts w:ascii="Arial" w:eastAsia="Arial" w:hAnsi="Arial" w:cs="Arial"/>
          <w:b/>
          <w:bCs/>
          <w:color w:val="000000" w:themeColor="text1"/>
        </w:rPr>
      </w:pPr>
    </w:p>
    <w:p w14:paraId="17060617" w14:textId="6A816830" w:rsidR="006E5ED6" w:rsidRDefault="2F07C57B" w:rsidP="006E5ED6">
      <w:pPr>
        <w:rPr>
          <w:rFonts w:ascii="Calibri" w:eastAsia="Calibri" w:hAnsi="Calibri" w:cs="Calibri"/>
        </w:rPr>
      </w:pPr>
      <w:r w:rsidRPr="6A6A4424">
        <w:rPr>
          <w:rFonts w:ascii="Arial" w:eastAsia="Arial" w:hAnsi="Arial" w:cs="Arial"/>
          <w:b/>
          <w:bCs/>
          <w:color w:val="000000" w:themeColor="text1"/>
        </w:rPr>
        <w:t>Accountabilities &amp; Tasks</w:t>
      </w:r>
    </w:p>
    <w:p w14:paraId="773C466B" w14:textId="77777777" w:rsidR="006E5ED6" w:rsidRPr="006E5ED6" w:rsidRDefault="006E5ED6" w:rsidP="006E5ED6">
      <w:pPr>
        <w:rPr>
          <w:rFonts w:ascii="Arial" w:eastAsia="Calibri" w:hAnsi="Arial" w:cs="Arial"/>
          <w:b/>
          <w:bCs/>
        </w:rPr>
      </w:pPr>
      <w:r w:rsidRPr="006E5ED6">
        <w:rPr>
          <w:rFonts w:ascii="Arial" w:eastAsia="Calibri" w:hAnsi="Arial" w:cs="Arial"/>
          <w:b/>
          <w:bCs/>
        </w:rPr>
        <w:t>REPAIRS AND MAINTENANCE</w:t>
      </w:r>
    </w:p>
    <w:p w14:paraId="1AE92967" w14:textId="2D65CF4B"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Regularly check building areas, identify issues, and take appropriate action. </w:t>
      </w:r>
    </w:p>
    <w:p w14:paraId="7DE6238A" w14:textId="507731D1"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Complete </w:t>
      </w:r>
      <w:r w:rsidR="00DF2BE7">
        <w:rPr>
          <w:rFonts w:ascii="Arial" w:eastAsia="Calibri" w:hAnsi="Arial" w:cs="Arial"/>
        </w:rPr>
        <w:t>all</w:t>
      </w:r>
      <w:r w:rsidRPr="00A61EE8">
        <w:rPr>
          <w:rFonts w:ascii="Arial" w:eastAsia="Calibri" w:hAnsi="Arial" w:cs="Arial"/>
        </w:rPr>
        <w:t xml:space="preserve"> maintenance tasks and report unfinished work to the Estates Manager. </w:t>
      </w:r>
    </w:p>
    <w:p w14:paraId="00EE69A6" w14:textId="45E600B3"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Perform all work safely, efficiently, and with minimal disruption to everyone. </w:t>
      </w:r>
    </w:p>
    <w:p w14:paraId="5557AE97" w14:textId="23B5A706"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Receive and store deliveries as needed. </w:t>
      </w:r>
    </w:p>
    <w:p w14:paraId="1FD1B3EB" w14:textId="171529FD"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Prioriti</w:t>
      </w:r>
      <w:r>
        <w:rPr>
          <w:rFonts w:ascii="Arial" w:eastAsia="Calibri" w:hAnsi="Arial" w:cs="Arial"/>
        </w:rPr>
        <w:t>s</w:t>
      </w:r>
      <w:r w:rsidRPr="00A61EE8">
        <w:rPr>
          <w:rFonts w:ascii="Arial" w:eastAsia="Calibri" w:hAnsi="Arial" w:cs="Arial"/>
        </w:rPr>
        <w:t xml:space="preserve">e room repairs to minimize inconvenience for staff and students. </w:t>
      </w:r>
    </w:p>
    <w:p w14:paraId="4AF0143D" w14:textId="733AC1DE"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Report areas </w:t>
      </w:r>
      <w:r w:rsidR="00DF2BE7">
        <w:rPr>
          <w:rFonts w:ascii="Arial" w:eastAsia="Calibri" w:hAnsi="Arial" w:cs="Arial"/>
        </w:rPr>
        <w:t>for</w:t>
      </w:r>
      <w:r w:rsidRPr="00A61EE8">
        <w:rPr>
          <w:rFonts w:ascii="Arial" w:eastAsia="Calibri" w:hAnsi="Arial" w:cs="Arial"/>
        </w:rPr>
        <w:t xml:space="preserve"> cleaning or further planned maintenance</w:t>
      </w:r>
      <w:r w:rsidR="002E40A7">
        <w:rPr>
          <w:rFonts w:ascii="Arial" w:eastAsia="Calibri" w:hAnsi="Arial" w:cs="Arial"/>
        </w:rPr>
        <w:t xml:space="preserve"> to the Estates Manager</w:t>
      </w:r>
      <w:r w:rsidRPr="00A61EE8">
        <w:rPr>
          <w:rFonts w:ascii="Arial" w:eastAsia="Calibri" w:hAnsi="Arial" w:cs="Arial"/>
        </w:rPr>
        <w:t xml:space="preserve">. </w:t>
      </w:r>
    </w:p>
    <w:p w14:paraId="77454824" w14:textId="59809C1E"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Follow all Academy health, safety, and evacuation procedures. </w:t>
      </w:r>
    </w:p>
    <w:p w14:paraId="37ED8111" w14:textId="35F22329"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Provide responsive, helpful service to internal staff. </w:t>
      </w:r>
    </w:p>
    <w:p w14:paraId="2D7D49E9" w14:textId="253BA3D4" w:rsidR="00A61EE8" w:rsidRP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Operate building monitoring systems as required. </w:t>
      </w:r>
    </w:p>
    <w:p w14:paraId="3A89363A" w14:textId="3C07C7F6" w:rsidR="00A61EE8" w:rsidRDefault="00A61EE8" w:rsidP="002E40A7">
      <w:pPr>
        <w:pStyle w:val="ListParagraph"/>
        <w:numPr>
          <w:ilvl w:val="0"/>
          <w:numId w:val="6"/>
        </w:numPr>
        <w:rPr>
          <w:rFonts w:ascii="Arial" w:eastAsia="Calibri" w:hAnsi="Arial" w:cs="Arial"/>
        </w:rPr>
      </w:pPr>
      <w:r w:rsidRPr="00A61EE8">
        <w:rPr>
          <w:rFonts w:ascii="Arial" w:eastAsia="Calibri" w:hAnsi="Arial" w:cs="Arial"/>
        </w:rPr>
        <w:t xml:space="preserve">Communicate with contractors as needed. </w:t>
      </w:r>
    </w:p>
    <w:p w14:paraId="0DE7B4FF" w14:textId="0E07C16C" w:rsidR="006E5ED6" w:rsidRDefault="00B85A91" w:rsidP="002E40A7">
      <w:pPr>
        <w:pStyle w:val="ListParagraph"/>
        <w:numPr>
          <w:ilvl w:val="0"/>
          <w:numId w:val="6"/>
        </w:numPr>
        <w:rPr>
          <w:rFonts w:ascii="Arial" w:eastAsia="Calibri" w:hAnsi="Arial" w:cs="Arial"/>
        </w:rPr>
      </w:pPr>
      <w:r>
        <w:rPr>
          <w:rFonts w:ascii="Arial" w:eastAsia="Calibri" w:hAnsi="Arial" w:cs="Arial"/>
        </w:rPr>
        <w:t>Manage onsite contractors and induct new contractors into the building</w:t>
      </w:r>
    </w:p>
    <w:p w14:paraId="7CF089DD" w14:textId="0855E236" w:rsidR="002E40A7" w:rsidRDefault="002E40A7" w:rsidP="002E40A7">
      <w:pPr>
        <w:pStyle w:val="ListParagraph"/>
        <w:numPr>
          <w:ilvl w:val="0"/>
          <w:numId w:val="6"/>
        </w:numPr>
        <w:rPr>
          <w:rFonts w:ascii="Arial" w:eastAsia="Calibri" w:hAnsi="Arial" w:cs="Arial"/>
        </w:rPr>
      </w:pPr>
      <w:r>
        <w:rPr>
          <w:rFonts w:ascii="Arial" w:eastAsia="Calibri" w:hAnsi="Arial" w:cs="Arial"/>
        </w:rPr>
        <w:t>Report to and assist the Estates Manager with any tasks relating to the Estates Department.</w:t>
      </w:r>
    </w:p>
    <w:p w14:paraId="609D1E74" w14:textId="2D2DA9D5" w:rsidR="00434556" w:rsidRDefault="002064DD" w:rsidP="006E5ED6">
      <w:pPr>
        <w:rPr>
          <w:rFonts w:ascii="Arial" w:eastAsia="Arial" w:hAnsi="Arial" w:cs="Arial"/>
          <w:b/>
          <w:bCs/>
          <w:color w:val="000000" w:themeColor="text1"/>
        </w:rPr>
      </w:pPr>
      <w:r>
        <w:rPr>
          <w:rFonts w:ascii="Arial" w:eastAsia="Arial" w:hAnsi="Arial" w:cs="Arial"/>
          <w:b/>
          <w:bCs/>
          <w:color w:val="000000" w:themeColor="text1"/>
        </w:rPr>
        <w:lastRenderedPageBreak/>
        <w:t>HEALTH &amp; SAFETY</w:t>
      </w:r>
    </w:p>
    <w:p w14:paraId="43A0CF5C" w14:textId="77777777" w:rsidR="00B85A91" w:rsidRDefault="00B85A91" w:rsidP="002E40A7">
      <w:pPr>
        <w:numPr>
          <w:ilvl w:val="0"/>
          <w:numId w:val="7"/>
        </w:numPr>
        <w:spacing w:after="0"/>
        <w:rPr>
          <w:rFonts w:ascii="Arial" w:eastAsia="Arial" w:hAnsi="Arial" w:cs="Arial"/>
          <w:color w:val="000000" w:themeColor="text1"/>
        </w:rPr>
      </w:pPr>
      <w:r w:rsidRPr="00B85A91">
        <w:rPr>
          <w:rFonts w:ascii="Arial" w:eastAsia="Arial" w:hAnsi="Arial" w:cs="Arial"/>
          <w:color w:val="000000" w:themeColor="text1"/>
        </w:rPr>
        <w:t>Ensure compliance with fire safety regulations, including maintaining clear fire exits and assisting with regular alarm and life safety system testing.</w:t>
      </w:r>
    </w:p>
    <w:p w14:paraId="11B00C0C" w14:textId="3CF950E2" w:rsidR="00B85A91" w:rsidRPr="00B85A91" w:rsidRDefault="00B85A91" w:rsidP="002E40A7">
      <w:pPr>
        <w:numPr>
          <w:ilvl w:val="0"/>
          <w:numId w:val="7"/>
        </w:numPr>
        <w:spacing w:after="0"/>
        <w:rPr>
          <w:rFonts w:ascii="Arial" w:eastAsia="Arial" w:hAnsi="Arial" w:cs="Arial"/>
          <w:color w:val="000000" w:themeColor="text1"/>
        </w:rPr>
      </w:pPr>
      <w:r w:rsidRPr="00B85A91">
        <w:rPr>
          <w:rFonts w:ascii="Arial" w:eastAsia="Arial" w:hAnsi="Arial" w:cs="Arial"/>
          <w:color w:val="000000" w:themeColor="text1"/>
        </w:rPr>
        <w:t>Monitor health and safety procedures, reporting any risks or hazards.</w:t>
      </w:r>
    </w:p>
    <w:p w14:paraId="29CAD013" w14:textId="77777777" w:rsidR="00B85A91" w:rsidRPr="00B85A91" w:rsidRDefault="00B85A91" w:rsidP="002E40A7">
      <w:pPr>
        <w:numPr>
          <w:ilvl w:val="0"/>
          <w:numId w:val="7"/>
        </w:numPr>
        <w:spacing w:after="0"/>
        <w:rPr>
          <w:rFonts w:ascii="Arial" w:eastAsia="Arial" w:hAnsi="Arial" w:cs="Arial"/>
          <w:color w:val="000000" w:themeColor="text1"/>
        </w:rPr>
      </w:pPr>
      <w:r w:rsidRPr="00B85A91">
        <w:rPr>
          <w:rFonts w:ascii="Arial" w:eastAsia="Arial" w:hAnsi="Arial" w:cs="Arial"/>
          <w:color w:val="000000" w:themeColor="text1"/>
        </w:rPr>
        <w:t>Assist with first aid and emergency response procedures.</w:t>
      </w:r>
    </w:p>
    <w:p w14:paraId="4AA279A1" w14:textId="1C70A343" w:rsidR="6A6A4424" w:rsidRDefault="00B85A91" w:rsidP="002E40A7">
      <w:pPr>
        <w:numPr>
          <w:ilvl w:val="0"/>
          <w:numId w:val="7"/>
        </w:numPr>
        <w:spacing w:after="0"/>
        <w:rPr>
          <w:rFonts w:ascii="Arial" w:eastAsia="Arial" w:hAnsi="Arial" w:cs="Arial"/>
          <w:color w:val="000000" w:themeColor="text1"/>
        </w:rPr>
      </w:pPr>
      <w:r w:rsidRPr="00B85A91">
        <w:rPr>
          <w:rFonts w:ascii="Arial" w:eastAsia="Arial" w:hAnsi="Arial" w:cs="Arial"/>
          <w:color w:val="000000" w:themeColor="text1"/>
        </w:rPr>
        <w:t>Support security measures, ensuring safe access to the building and reporting any concerns.</w:t>
      </w:r>
    </w:p>
    <w:p w14:paraId="180B861B" w14:textId="2EC967B7" w:rsidR="002E40A7" w:rsidRDefault="002E40A7" w:rsidP="002E40A7">
      <w:pPr>
        <w:pStyle w:val="ListParagraph"/>
        <w:numPr>
          <w:ilvl w:val="0"/>
          <w:numId w:val="2"/>
        </w:numPr>
        <w:spacing w:after="0" w:line="240" w:lineRule="auto"/>
        <w:rPr>
          <w:rFonts w:ascii="Arial" w:eastAsia="Arial" w:hAnsi="Arial" w:cs="Arial"/>
          <w:color w:val="000000" w:themeColor="text1"/>
        </w:rPr>
      </w:pPr>
      <w:r>
        <w:rPr>
          <w:rFonts w:ascii="Arial" w:eastAsia="Arial" w:hAnsi="Arial" w:cs="Arial"/>
          <w:color w:val="000000" w:themeColor="text1"/>
        </w:rPr>
        <w:t xml:space="preserve">Assist if required with </w:t>
      </w:r>
      <w:r w:rsidRPr="39AC4C82">
        <w:rPr>
          <w:rFonts w:ascii="Arial" w:eastAsia="Arial" w:hAnsi="Arial" w:cs="Arial"/>
          <w:color w:val="000000" w:themeColor="text1"/>
        </w:rPr>
        <w:t>evacuation procedures, being a Fire Warden, taking part in drills and emergency evacuations, following correct procedures.</w:t>
      </w:r>
    </w:p>
    <w:p w14:paraId="689F97A6" w14:textId="0D248A36" w:rsidR="002E40A7" w:rsidRPr="002E40A7" w:rsidRDefault="002E40A7" w:rsidP="002E40A7">
      <w:pPr>
        <w:spacing w:after="0"/>
        <w:ind w:left="720"/>
        <w:rPr>
          <w:rFonts w:ascii="Arial" w:eastAsia="Arial" w:hAnsi="Arial" w:cs="Arial"/>
          <w:color w:val="000000" w:themeColor="text1"/>
        </w:rPr>
      </w:pPr>
    </w:p>
    <w:p w14:paraId="3F74852F" w14:textId="19B12A40" w:rsidR="6A6A4424" w:rsidRDefault="00434556" w:rsidP="002E40A7">
      <w:pPr>
        <w:spacing w:after="0" w:line="240" w:lineRule="auto"/>
        <w:rPr>
          <w:rFonts w:ascii="Arial" w:eastAsia="Arial" w:hAnsi="Arial" w:cs="Arial"/>
          <w:color w:val="000000" w:themeColor="text1"/>
        </w:rPr>
      </w:pPr>
      <w:r w:rsidRPr="6A6A4424">
        <w:rPr>
          <w:rFonts w:ascii="Arial" w:eastAsia="Arial" w:hAnsi="Arial" w:cs="Arial"/>
          <w:b/>
          <w:bCs/>
          <w:color w:val="000000" w:themeColor="text1"/>
        </w:rPr>
        <w:t> </w:t>
      </w:r>
    </w:p>
    <w:p w14:paraId="75869D88" w14:textId="5066FFE2" w:rsidR="00434556" w:rsidRDefault="002064DD" w:rsidP="6A6A4424">
      <w:pPr>
        <w:spacing w:after="0"/>
        <w:jc w:val="both"/>
        <w:rPr>
          <w:rFonts w:ascii="Arial" w:eastAsia="Arial" w:hAnsi="Arial" w:cs="Arial"/>
          <w:b/>
          <w:bCs/>
          <w:color w:val="000000" w:themeColor="text1"/>
        </w:rPr>
      </w:pPr>
      <w:r>
        <w:rPr>
          <w:rFonts w:ascii="Arial" w:eastAsia="Arial" w:hAnsi="Arial" w:cs="Arial"/>
          <w:b/>
          <w:bCs/>
          <w:color w:val="000000" w:themeColor="text1"/>
        </w:rPr>
        <w:t>GENERAL</w:t>
      </w:r>
    </w:p>
    <w:p w14:paraId="46235450" w14:textId="77777777" w:rsidR="00DF2BE7" w:rsidRDefault="00DF2BE7" w:rsidP="6A6A4424">
      <w:pPr>
        <w:spacing w:after="0"/>
        <w:jc w:val="both"/>
        <w:rPr>
          <w:rFonts w:ascii="Arial" w:eastAsia="Arial" w:hAnsi="Arial" w:cs="Arial"/>
          <w:color w:val="000000" w:themeColor="text1"/>
        </w:rPr>
      </w:pPr>
    </w:p>
    <w:p w14:paraId="56AE0C3B" w14:textId="4D11F62E" w:rsidR="00434556" w:rsidRPr="00DF2BE7" w:rsidRDefault="00434556" w:rsidP="00DF2BE7">
      <w:pPr>
        <w:pStyle w:val="ListParagraph"/>
        <w:numPr>
          <w:ilvl w:val="0"/>
          <w:numId w:val="1"/>
        </w:numPr>
        <w:spacing w:after="0" w:line="240" w:lineRule="auto"/>
        <w:jc w:val="both"/>
        <w:rPr>
          <w:rFonts w:ascii="Arial" w:eastAsia="Arial" w:hAnsi="Arial" w:cs="Arial"/>
          <w:color w:val="000000" w:themeColor="text1"/>
        </w:rPr>
      </w:pPr>
      <w:r w:rsidRPr="00DF2BE7">
        <w:rPr>
          <w:rFonts w:ascii="Arial" w:eastAsia="Arial" w:hAnsi="Arial" w:cs="Arial"/>
          <w:color w:val="000000" w:themeColor="text1"/>
        </w:rPr>
        <w:t xml:space="preserve">Contribute to the development and culture of RADA, attend RADA training and staff events as and when required (including but not limited to annual staff conference and termly town hall meetings). </w:t>
      </w:r>
    </w:p>
    <w:p w14:paraId="14D64877" w14:textId="2F86AFE0" w:rsidR="00434556" w:rsidRPr="00DF2BE7" w:rsidRDefault="00434556" w:rsidP="00DF2BE7">
      <w:pPr>
        <w:pStyle w:val="ListParagraph"/>
        <w:numPr>
          <w:ilvl w:val="0"/>
          <w:numId w:val="1"/>
        </w:numPr>
        <w:spacing w:after="0" w:line="240" w:lineRule="auto"/>
        <w:jc w:val="both"/>
        <w:rPr>
          <w:rFonts w:ascii="Arial" w:eastAsia="Arial" w:hAnsi="Arial" w:cs="Arial"/>
          <w:color w:val="000000" w:themeColor="text1"/>
        </w:rPr>
      </w:pPr>
      <w:r w:rsidRPr="00DF2BE7">
        <w:rPr>
          <w:rFonts w:ascii="Arial" w:eastAsia="Arial" w:hAnsi="Arial" w:cs="Arial"/>
          <w:color w:val="000000" w:themeColor="text1"/>
        </w:rPr>
        <w:t>Take on any additional duties and responsibilities which may be reasonably expected within the terms of contract.</w:t>
      </w:r>
    </w:p>
    <w:p w14:paraId="34021373" w14:textId="022A218E" w:rsidR="00434556" w:rsidRDefault="00434556" w:rsidP="00DF2BE7">
      <w:pPr>
        <w:pStyle w:val="ListParagraph"/>
        <w:numPr>
          <w:ilvl w:val="0"/>
          <w:numId w:val="1"/>
        </w:numPr>
        <w:spacing w:after="0" w:line="240" w:lineRule="auto"/>
        <w:jc w:val="both"/>
        <w:rPr>
          <w:rFonts w:ascii="Arial" w:eastAsia="Arial" w:hAnsi="Arial" w:cs="Arial"/>
          <w:color w:val="000000" w:themeColor="text1"/>
        </w:rPr>
      </w:pPr>
      <w:r w:rsidRPr="00DF2BE7">
        <w:rPr>
          <w:rFonts w:ascii="Arial" w:eastAsia="Arial" w:hAnsi="Arial" w:cs="Arial"/>
          <w:color w:val="000000" w:themeColor="text1"/>
        </w:rPr>
        <w:t>Excellent time keeping and ability to work shifts.</w:t>
      </w:r>
    </w:p>
    <w:p w14:paraId="183EE6CB" w14:textId="62B0312D" w:rsidR="00434556" w:rsidRDefault="00434556" w:rsidP="002E40A7">
      <w:pPr>
        <w:pStyle w:val="ListParagraph"/>
        <w:numPr>
          <w:ilvl w:val="0"/>
          <w:numId w:val="1"/>
        </w:numPr>
        <w:spacing w:after="0" w:line="240" w:lineRule="auto"/>
        <w:jc w:val="both"/>
        <w:rPr>
          <w:rFonts w:ascii="Arial" w:eastAsia="Arial" w:hAnsi="Arial" w:cs="Arial"/>
          <w:color w:val="000000" w:themeColor="text1"/>
        </w:rPr>
      </w:pPr>
      <w:r w:rsidRPr="6A6A4424">
        <w:rPr>
          <w:rFonts w:ascii="Arial" w:eastAsia="Arial" w:hAnsi="Arial" w:cs="Arial"/>
          <w:color w:val="000000" w:themeColor="text1"/>
        </w:rPr>
        <w:t>Ensure you read and follow Operations Department SOP’s and any policy documents alongside RADA’s relevant policies to the department.</w:t>
      </w:r>
    </w:p>
    <w:p w14:paraId="7DC6AE63" w14:textId="2AC4E85B" w:rsidR="00434556" w:rsidRDefault="00434556" w:rsidP="002E40A7">
      <w:pPr>
        <w:pStyle w:val="ListParagraph"/>
        <w:numPr>
          <w:ilvl w:val="0"/>
          <w:numId w:val="1"/>
        </w:numPr>
        <w:spacing w:after="0" w:line="240" w:lineRule="auto"/>
        <w:jc w:val="both"/>
        <w:rPr>
          <w:rFonts w:ascii="Arial" w:eastAsia="Arial" w:hAnsi="Arial" w:cs="Arial"/>
          <w:color w:val="000000" w:themeColor="text1"/>
        </w:rPr>
      </w:pPr>
      <w:r w:rsidRPr="6A6A4424">
        <w:rPr>
          <w:rFonts w:ascii="Arial" w:eastAsia="Arial" w:hAnsi="Arial" w:cs="Arial"/>
          <w:color w:val="000000" w:themeColor="text1"/>
        </w:rPr>
        <w:t xml:space="preserve">Promote Equality, Diversity and Inclusion </w:t>
      </w:r>
      <w:r w:rsidR="002E40A7" w:rsidRPr="6A6A4424">
        <w:rPr>
          <w:rFonts w:ascii="Arial" w:eastAsia="Arial" w:hAnsi="Arial" w:cs="Arial"/>
          <w:color w:val="000000" w:themeColor="text1"/>
        </w:rPr>
        <w:t>always</w:t>
      </w:r>
      <w:r w:rsidRPr="6A6A4424">
        <w:rPr>
          <w:rFonts w:ascii="Arial" w:eastAsia="Arial" w:hAnsi="Arial" w:cs="Arial"/>
          <w:color w:val="000000" w:themeColor="text1"/>
        </w:rPr>
        <w:t xml:space="preserve"> and ensure they are at the forefront of your thinking when undertaking your responsibilities.</w:t>
      </w:r>
    </w:p>
    <w:p w14:paraId="3C8B0AEB" w14:textId="690E5C8D" w:rsidR="00434556" w:rsidRDefault="00434556" w:rsidP="002E40A7">
      <w:pPr>
        <w:pStyle w:val="ListParagraph"/>
        <w:numPr>
          <w:ilvl w:val="0"/>
          <w:numId w:val="1"/>
        </w:numPr>
        <w:spacing w:after="0" w:line="240" w:lineRule="auto"/>
        <w:jc w:val="both"/>
        <w:rPr>
          <w:rFonts w:ascii="Arial" w:eastAsia="Arial" w:hAnsi="Arial" w:cs="Arial"/>
          <w:color w:val="000000" w:themeColor="text1"/>
        </w:rPr>
      </w:pPr>
      <w:r w:rsidRPr="6A6A4424">
        <w:rPr>
          <w:rFonts w:ascii="Arial" w:eastAsia="Arial" w:hAnsi="Arial" w:cs="Arial"/>
          <w:color w:val="000000" w:themeColor="text1"/>
        </w:rPr>
        <w:t>Comply with GDPR regulations regarding protecting personal data.</w:t>
      </w:r>
    </w:p>
    <w:p w14:paraId="440A4FCA" w14:textId="391B6DC0" w:rsidR="00434556" w:rsidRDefault="00434556" w:rsidP="002E40A7">
      <w:pPr>
        <w:pStyle w:val="ListParagraph"/>
        <w:numPr>
          <w:ilvl w:val="0"/>
          <w:numId w:val="1"/>
        </w:numPr>
        <w:spacing w:after="0" w:line="240" w:lineRule="auto"/>
        <w:jc w:val="both"/>
        <w:rPr>
          <w:rFonts w:ascii="Arial" w:eastAsia="Arial" w:hAnsi="Arial" w:cs="Arial"/>
          <w:color w:val="000000" w:themeColor="text1"/>
        </w:rPr>
      </w:pPr>
      <w:r w:rsidRPr="6A6A4424">
        <w:rPr>
          <w:rFonts w:ascii="Arial" w:eastAsia="Arial" w:hAnsi="Arial" w:cs="Arial"/>
          <w:color w:val="000000" w:themeColor="text1"/>
        </w:rPr>
        <w:t>Comply with Health and Safety legislation and ensure you are up to date with RADA’s Health and Safety Policy.</w:t>
      </w:r>
    </w:p>
    <w:p w14:paraId="3BEB379B" w14:textId="321D9827" w:rsidR="6A6A4424" w:rsidRDefault="6A6A4424" w:rsidP="6A6A4424">
      <w:pPr>
        <w:spacing w:after="0" w:line="240" w:lineRule="auto"/>
        <w:ind w:left="720"/>
        <w:jc w:val="both"/>
        <w:rPr>
          <w:rFonts w:ascii="Arial" w:eastAsia="Arial" w:hAnsi="Arial" w:cs="Arial"/>
          <w:color w:val="000000" w:themeColor="text1"/>
        </w:rPr>
      </w:pPr>
    </w:p>
    <w:p w14:paraId="26C6C0D9" w14:textId="5C651958" w:rsidR="00434556" w:rsidRPr="00DF2BE7" w:rsidRDefault="00434556" w:rsidP="6A6A4424">
      <w:pPr>
        <w:pStyle w:val="Title"/>
        <w:jc w:val="both"/>
        <w:rPr>
          <w:rFonts w:ascii="Arial" w:eastAsia="Arial" w:hAnsi="Arial" w:cs="Arial"/>
          <w:color w:val="000000" w:themeColor="text1"/>
          <w:spacing w:val="0"/>
          <w:kern w:val="0"/>
          <w:sz w:val="22"/>
          <w:szCs w:val="22"/>
        </w:rPr>
      </w:pPr>
      <w:r w:rsidRPr="00DF2BE7">
        <w:rPr>
          <w:rFonts w:ascii="Arial" w:eastAsia="Arial" w:hAnsi="Arial" w:cs="Arial"/>
          <w:color w:val="000000" w:themeColor="text1"/>
          <w:spacing w:val="0"/>
          <w:kern w:val="0"/>
          <w:sz w:val="22"/>
          <w:szCs w:val="22"/>
        </w:rPr>
        <w:t>By accepting a role here</w:t>
      </w:r>
      <w:r w:rsidR="575E91C9" w:rsidRPr="00DF2BE7">
        <w:rPr>
          <w:rFonts w:ascii="Arial" w:eastAsia="Arial" w:hAnsi="Arial" w:cs="Arial"/>
          <w:color w:val="000000" w:themeColor="text1"/>
          <w:spacing w:val="0"/>
          <w:kern w:val="0"/>
          <w:sz w:val="22"/>
          <w:szCs w:val="22"/>
        </w:rPr>
        <w:t>,</w:t>
      </w:r>
      <w:r w:rsidRPr="00DF2BE7">
        <w:rPr>
          <w:rFonts w:ascii="Arial" w:eastAsia="Arial" w:hAnsi="Arial" w:cs="Arial"/>
          <w:color w:val="000000" w:themeColor="text1"/>
          <w:spacing w:val="0"/>
          <w:kern w:val="0"/>
          <w:sz w:val="22"/>
          <w:szCs w:val="22"/>
        </w:rPr>
        <w:t xml:space="preserve"> you are acknowledging a commitment to RADA’s values and mission, and a willingness to contribute to the ongoing development of the same.</w:t>
      </w:r>
    </w:p>
    <w:p w14:paraId="7DB5AED5" w14:textId="06BFFF65" w:rsidR="6A6A4424" w:rsidRDefault="6A6A4424" w:rsidP="6A6A4424">
      <w:pPr>
        <w:spacing w:after="0" w:line="240" w:lineRule="auto"/>
        <w:jc w:val="both"/>
        <w:rPr>
          <w:rFonts w:ascii="Arial" w:eastAsia="Arial" w:hAnsi="Arial" w:cs="Arial"/>
          <w:b/>
          <w:bCs/>
          <w:color w:val="000000" w:themeColor="text1"/>
        </w:rPr>
      </w:pPr>
    </w:p>
    <w:p w14:paraId="20BA90AB" w14:textId="36041A60" w:rsidR="6A6A4424" w:rsidRDefault="6A6A4424" w:rsidP="6A6A4424">
      <w:pPr>
        <w:spacing w:after="0"/>
        <w:jc w:val="both"/>
        <w:rPr>
          <w:rFonts w:ascii="Arial" w:eastAsia="Arial" w:hAnsi="Arial" w:cs="Arial"/>
          <w:color w:val="000000" w:themeColor="text1"/>
        </w:rPr>
      </w:pPr>
    </w:p>
    <w:p w14:paraId="26C195DA" w14:textId="71934D63" w:rsidR="6A6A4424" w:rsidRDefault="6A6A4424" w:rsidP="6A6A4424">
      <w:pPr>
        <w:spacing w:after="0" w:line="240" w:lineRule="auto"/>
        <w:jc w:val="both"/>
        <w:rPr>
          <w:rFonts w:ascii="Arial" w:eastAsia="Arial" w:hAnsi="Arial" w:cs="Arial"/>
          <w:b/>
          <w:bCs/>
          <w:color w:val="000000" w:themeColor="text1"/>
        </w:rPr>
      </w:pPr>
    </w:p>
    <w:p w14:paraId="3D9A536D" w14:textId="77777777" w:rsidR="00DF2BE7" w:rsidRDefault="00DF2BE7" w:rsidP="6A6A4424">
      <w:pPr>
        <w:spacing w:after="0" w:line="240" w:lineRule="auto"/>
        <w:jc w:val="both"/>
        <w:rPr>
          <w:rFonts w:ascii="Arial" w:eastAsia="Arial" w:hAnsi="Arial" w:cs="Arial"/>
          <w:b/>
          <w:bCs/>
          <w:color w:val="000000" w:themeColor="text1"/>
        </w:rPr>
      </w:pPr>
    </w:p>
    <w:p w14:paraId="04B0B207" w14:textId="77777777" w:rsidR="00DF2BE7" w:rsidRDefault="00DF2BE7" w:rsidP="6A6A4424">
      <w:pPr>
        <w:spacing w:after="0" w:line="240" w:lineRule="auto"/>
        <w:jc w:val="both"/>
        <w:rPr>
          <w:rFonts w:ascii="Arial" w:eastAsia="Arial" w:hAnsi="Arial" w:cs="Arial"/>
          <w:b/>
          <w:bCs/>
          <w:color w:val="000000" w:themeColor="text1"/>
        </w:rPr>
      </w:pPr>
    </w:p>
    <w:p w14:paraId="681CC5B9" w14:textId="77777777" w:rsidR="00DF2BE7" w:rsidRDefault="00DF2BE7" w:rsidP="6A6A4424">
      <w:pPr>
        <w:spacing w:after="0" w:line="240" w:lineRule="auto"/>
        <w:jc w:val="both"/>
        <w:rPr>
          <w:rFonts w:ascii="Arial" w:eastAsia="Arial" w:hAnsi="Arial" w:cs="Arial"/>
          <w:b/>
          <w:bCs/>
          <w:color w:val="000000" w:themeColor="text1"/>
        </w:rPr>
      </w:pPr>
    </w:p>
    <w:p w14:paraId="766C091B" w14:textId="77777777" w:rsidR="00DF2BE7" w:rsidRDefault="00DF2BE7" w:rsidP="6A6A4424">
      <w:pPr>
        <w:spacing w:after="0" w:line="240" w:lineRule="auto"/>
        <w:jc w:val="both"/>
        <w:rPr>
          <w:rFonts w:ascii="Arial" w:eastAsia="Arial" w:hAnsi="Arial" w:cs="Arial"/>
          <w:b/>
          <w:bCs/>
          <w:color w:val="000000" w:themeColor="text1"/>
        </w:rPr>
      </w:pPr>
    </w:p>
    <w:p w14:paraId="6A0EEDF9" w14:textId="77777777" w:rsidR="00DF2BE7" w:rsidRDefault="00DF2BE7" w:rsidP="6A6A4424">
      <w:pPr>
        <w:spacing w:after="0" w:line="240" w:lineRule="auto"/>
        <w:jc w:val="both"/>
        <w:rPr>
          <w:rFonts w:ascii="Arial" w:eastAsia="Arial" w:hAnsi="Arial" w:cs="Arial"/>
          <w:b/>
          <w:bCs/>
          <w:color w:val="000000" w:themeColor="text1"/>
        </w:rPr>
      </w:pPr>
    </w:p>
    <w:p w14:paraId="100D0071" w14:textId="77777777" w:rsidR="00DF2BE7" w:rsidRDefault="00DF2BE7" w:rsidP="6A6A4424">
      <w:pPr>
        <w:spacing w:after="0" w:line="240" w:lineRule="auto"/>
        <w:jc w:val="both"/>
        <w:rPr>
          <w:rFonts w:ascii="Arial" w:eastAsia="Arial" w:hAnsi="Arial" w:cs="Arial"/>
          <w:b/>
          <w:bCs/>
          <w:color w:val="000000" w:themeColor="text1"/>
        </w:rPr>
      </w:pPr>
    </w:p>
    <w:p w14:paraId="117020D3" w14:textId="77777777" w:rsidR="00DF2BE7" w:rsidRDefault="00DF2BE7" w:rsidP="6A6A4424">
      <w:pPr>
        <w:spacing w:after="0" w:line="240" w:lineRule="auto"/>
        <w:jc w:val="both"/>
        <w:rPr>
          <w:rFonts w:ascii="Arial" w:eastAsia="Arial" w:hAnsi="Arial" w:cs="Arial"/>
          <w:b/>
          <w:bCs/>
          <w:color w:val="000000" w:themeColor="text1"/>
        </w:rPr>
      </w:pPr>
    </w:p>
    <w:p w14:paraId="69F4ABA5" w14:textId="77777777" w:rsidR="00DF2BE7" w:rsidRDefault="00DF2BE7" w:rsidP="6A6A4424">
      <w:pPr>
        <w:spacing w:after="0" w:line="240" w:lineRule="auto"/>
        <w:jc w:val="both"/>
        <w:rPr>
          <w:rFonts w:ascii="Arial" w:eastAsia="Arial" w:hAnsi="Arial" w:cs="Arial"/>
          <w:b/>
          <w:bCs/>
          <w:color w:val="000000" w:themeColor="text1"/>
        </w:rPr>
      </w:pPr>
    </w:p>
    <w:p w14:paraId="78382392" w14:textId="77777777" w:rsidR="00DF2BE7" w:rsidRDefault="00DF2BE7" w:rsidP="6A6A4424">
      <w:pPr>
        <w:spacing w:after="0" w:line="240" w:lineRule="auto"/>
        <w:jc w:val="both"/>
        <w:rPr>
          <w:rFonts w:ascii="Arial" w:eastAsia="Arial" w:hAnsi="Arial" w:cs="Arial"/>
          <w:b/>
          <w:bCs/>
          <w:color w:val="000000" w:themeColor="text1"/>
        </w:rPr>
      </w:pPr>
    </w:p>
    <w:p w14:paraId="1424161A" w14:textId="77777777" w:rsidR="00DF2BE7" w:rsidRDefault="00DF2BE7" w:rsidP="6A6A4424">
      <w:pPr>
        <w:spacing w:after="0" w:line="240" w:lineRule="auto"/>
        <w:jc w:val="both"/>
        <w:rPr>
          <w:rFonts w:ascii="Arial" w:eastAsia="Arial" w:hAnsi="Arial" w:cs="Arial"/>
          <w:b/>
          <w:bCs/>
          <w:color w:val="000000" w:themeColor="text1"/>
        </w:rPr>
      </w:pPr>
    </w:p>
    <w:p w14:paraId="4796B3AC" w14:textId="77777777" w:rsidR="00DF2BE7" w:rsidRDefault="00DF2BE7" w:rsidP="6A6A4424">
      <w:pPr>
        <w:spacing w:after="0" w:line="240" w:lineRule="auto"/>
        <w:jc w:val="both"/>
        <w:rPr>
          <w:rFonts w:ascii="Arial" w:eastAsia="Arial" w:hAnsi="Arial" w:cs="Arial"/>
          <w:b/>
          <w:bCs/>
          <w:color w:val="000000" w:themeColor="text1"/>
        </w:rPr>
      </w:pPr>
    </w:p>
    <w:p w14:paraId="361EE690" w14:textId="77777777" w:rsidR="00DF2BE7" w:rsidRDefault="00DF2BE7" w:rsidP="6A6A4424">
      <w:pPr>
        <w:spacing w:after="0" w:line="240" w:lineRule="auto"/>
        <w:jc w:val="both"/>
        <w:rPr>
          <w:rFonts w:ascii="Arial" w:eastAsia="Arial" w:hAnsi="Arial" w:cs="Arial"/>
          <w:b/>
          <w:bCs/>
          <w:color w:val="000000" w:themeColor="text1"/>
        </w:rPr>
      </w:pPr>
    </w:p>
    <w:p w14:paraId="7755DFBD" w14:textId="77777777" w:rsidR="00DF2BE7" w:rsidRDefault="00DF2BE7" w:rsidP="6A6A4424">
      <w:pPr>
        <w:spacing w:after="0" w:line="240" w:lineRule="auto"/>
        <w:jc w:val="both"/>
        <w:rPr>
          <w:rFonts w:ascii="Arial" w:eastAsia="Arial" w:hAnsi="Arial" w:cs="Arial"/>
          <w:b/>
          <w:bCs/>
          <w:color w:val="000000" w:themeColor="text1"/>
        </w:rPr>
      </w:pPr>
    </w:p>
    <w:p w14:paraId="133B1EBE" w14:textId="77777777" w:rsidR="00DF2BE7" w:rsidRDefault="00DF2BE7" w:rsidP="6A6A4424">
      <w:pPr>
        <w:spacing w:after="0" w:line="240" w:lineRule="auto"/>
        <w:jc w:val="both"/>
        <w:rPr>
          <w:rFonts w:ascii="Arial" w:eastAsia="Arial" w:hAnsi="Arial" w:cs="Arial"/>
          <w:b/>
          <w:bCs/>
          <w:color w:val="000000" w:themeColor="text1"/>
        </w:rPr>
      </w:pPr>
    </w:p>
    <w:p w14:paraId="3960C551" w14:textId="77777777" w:rsidR="00DF2BE7" w:rsidRDefault="00DF2BE7" w:rsidP="6A6A4424">
      <w:pPr>
        <w:spacing w:after="0" w:line="240" w:lineRule="auto"/>
        <w:jc w:val="both"/>
        <w:rPr>
          <w:rFonts w:ascii="Arial" w:eastAsia="Arial" w:hAnsi="Arial" w:cs="Arial"/>
          <w:b/>
          <w:bCs/>
          <w:color w:val="000000" w:themeColor="text1"/>
        </w:rPr>
      </w:pPr>
    </w:p>
    <w:p w14:paraId="1E89E1E4" w14:textId="77777777" w:rsidR="00DF2BE7" w:rsidRDefault="00DF2BE7" w:rsidP="6A6A4424">
      <w:pPr>
        <w:spacing w:after="0" w:line="240" w:lineRule="auto"/>
        <w:jc w:val="both"/>
        <w:rPr>
          <w:rFonts w:ascii="Arial" w:eastAsia="Arial" w:hAnsi="Arial" w:cs="Arial"/>
          <w:b/>
          <w:bCs/>
          <w:color w:val="000000" w:themeColor="text1"/>
        </w:rPr>
      </w:pPr>
    </w:p>
    <w:p w14:paraId="172691D8" w14:textId="77777777" w:rsidR="00DF2BE7" w:rsidRDefault="00DF2BE7" w:rsidP="6A6A4424">
      <w:pPr>
        <w:spacing w:after="0" w:line="240" w:lineRule="auto"/>
        <w:jc w:val="both"/>
        <w:rPr>
          <w:rFonts w:ascii="Arial" w:eastAsia="Arial" w:hAnsi="Arial" w:cs="Arial"/>
          <w:b/>
          <w:bCs/>
          <w:color w:val="000000" w:themeColor="text1"/>
        </w:rPr>
      </w:pPr>
    </w:p>
    <w:p w14:paraId="00FDB4FF" w14:textId="77777777" w:rsidR="00DF2BE7" w:rsidRDefault="00DF2BE7" w:rsidP="6A6A4424">
      <w:pPr>
        <w:spacing w:after="0" w:line="240" w:lineRule="auto"/>
        <w:jc w:val="both"/>
        <w:rPr>
          <w:rFonts w:ascii="Arial" w:eastAsia="Arial" w:hAnsi="Arial" w:cs="Arial"/>
          <w:b/>
          <w:bCs/>
          <w:color w:val="000000" w:themeColor="text1"/>
        </w:rPr>
      </w:pPr>
    </w:p>
    <w:p w14:paraId="699100AB" w14:textId="77777777" w:rsidR="00DF2BE7" w:rsidRDefault="00DF2BE7" w:rsidP="6A6A4424">
      <w:pPr>
        <w:spacing w:after="0" w:line="240" w:lineRule="auto"/>
        <w:jc w:val="both"/>
        <w:rPr>
          <w:rFonts w:ascii="Arial" w:eastAsia="Arial" w:hAnsi="Arial" w:cs="Arial"/>
          <w:b/>
          <w:bCs/>
          <w:color w:val="000000" w:themeColor="text1"/>
        </w:rPr>
      </w:pPr>
    </w:p>
    <w:p w14:paraId="1F6C0363" w14:textId="77777777" w:rsidR="00DF2BE7" w:rsidRDefault="00DF2BE7" w:rsidP="6A6A4424">
      <w:pPr>
        <w:spacing w:after="0" w:line="240" w:lineRule="auto"/>
        <w:jc w:val="both"/>
        <w:rPr>
          <w:rFonts w:ascii="Arial" w:eastAsia="Arial" w:hAnsi="Arial" w:cs="Arial"/>
          <w:b/>
          <w:bCs/>
          <w:color w:val="000000" w:themeColor="text1"/>
        </w:rPr>
      </w:pPr>
    </w:p>
    <w:p w14:paraId="0530110A" w14:textId="64224D14" w:rsidR="6A6A4424" w:rsidRDefault="6A6A4424" w:rsidP="6A6A4424">
      <w:pPr>
        <w:spacing w:after="0"/>
        <w:jc w:val="both"/>
        <w:rPr>
          <w:rFonts w:ascii="Arial" w:eastAsia="Arial" w:hAnsi="Arial" w:cs="Arial"/>
          <w:color w:val="000000" w:themeColor="text1"/>
        </w:rPr>
      </w:pPr>
    </w:p>
    <w:p w14:paraId="4A4251E8" w14:textId="092F8F2B" w:rsidR="2F07C57B" w:rsidRDefault="2F07C57B" w:rsidP="002064DD">
      <w:pPr>
        <w:rPr>
          <w:rFonts w:ascii="Arial" w:eastAsia="Arial" w:hAnsi="Arial" w:cs="Arial"/>
          <w:color w:val="000000" w:themeColor="text1"/>
        </w:rPr>
      </w:pPr>
      <w:r w:rsidRPr="6A6A4424">
        <w:rPr>
          <w:rFonts w:ascii="Arial" w:eastAsia="Arial" w:hAnsi="Arial" w:cs="Arial"/>
          <w:b/>
          <w:bCs/>
          <w:color w:val="000000" w:themeColor="text1"/>
        </w:rPr>
        <w:lastRenderedPageBreak/>
        <w:t>Person Specification</w:t>
      </w:r>
      <w:r w:rsidRPr="6A6A4424">
        <w:rPr>
          <w:rFonts w:ascii="Arial" w:eastAsia="Arial" w:hAnsi="Arial" w:cs="Arial"/>
          <w:i/>
          <w:iCs/>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5"/>
        <w:gridCol w:w="4171"/>
        <w:gridCol w:w="2909"/>
      </w:tblGrid>
      <w:tr w:rsidR="6A6A4424" w14:paraId="0A4C1391" w14:textId="77777777" w:rsidTr="7634EA4B">
        <w:trPr>
          <w:trHeight w:val="300"/>
        </w:trPr>
        <w:tc>
          <w:tcPr>
            <w:tcW w:w="19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78CFBD" w14:textId="0F6D1997" w:rsidR="6A6A4424" w:rsidRDefault="6A6A4424" w:rsidP="6A6A4424">
            <w:pPr>
              <w:spacing w:after="0" w:line="240" w:lineRule="auto"/>
              <w:jc w:val="both"/>
              <w:rPr>
                <w:rFonts w:ascii="Arial" w:eastAsia="Arial" w:hAnsi="Arial" w:cs="Arial"/>
              </w:rPr>
            </w:pPr>
            <w:r w:rsidRPr="6A6A4424">
              <w:rPr>
                <w:rFonts w:ascii="Arial" w:eastAsia="Arial" w:hAnsi="Arial" w:cs="Arial"/>
                <w:i/>
                <w:iCs/>
              </w:rPr>
              <w:t> </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E2C8DD" w14:textId="7EA672B4" w:rsidR="6A6A4424" w:rsidRDefault="6A6A4424" w:rsidP="6A6A4424">
            <w:pPr>
              <w:spacing w:after="0" w:line="240" w:lineRule="auto"/>
              <w:jc w:val="center"/>
              <w:rPr>
                <w:rFonts w:ascii="Arial" w:eastAsia="Arial" w:hAnsi="Arial" w:cs="Arial"/>
              </w:rPr>
            </w:pPr>
            <w:r w:rsidRPr="6A6A4424">
              <w:rPr>
                <w:rFonts w:ascii="Arial" w:eastAsia="Arial" w:hAnsi="Arial" w:cs="Arial"/>
                <w:b/>
                <w:bCs/>
                <w:lang w:val="en-US"/>
              </w:rPr>
              <w:t>Essential</w:t>
            </w:r>
            <w:r w:rsidRPr="6A6A4424">
              <w:rPr>
                <w:rFonts w:ascii="Arial" w:eastAsia="Arial" w:hAnsi="Arial" w:cs="Arial"/>
                <w:i/>
                <w:iCs/>
              </w:rPr>
              <w:t> </w:t>
            </w:r>
          </w:p>
        </w:tc>
        <w:tc>
          <w:tcPr>
            <w:tcW w:w="29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047AF" w14:textId="2CB66381" w:rsidR="6A6A4424" w:rsidRDefault="6A6A4424" w:rsidP="6A6A4424">
            <w:pPr>
              <w:spacing w:after="0" w:line="240" w:lineRule="auto"/>
              <w:jc w:val="center"/>
              <w:rPr>
                <w:rFonts w:ascii="Arial" w:eastAsia="Arial" w:hAnsi="Arial" w:cs="Arial"/>
              </w:rPr>
            </w:pPr>
            <w:r w:rsidRPr="6A6A4424">
              <w:rPr>
                <w:rFonts w:ascii="Arial" w:eastAsia="Arial" w:hAnsi="Arial" w:cs="Arial"/>
                <w:b/>
                <w:bCs/>
                <w:lang w:val="en-US"/>
              </w:rPr>
              <w:t>Desirable</w:t>
            </w:r>
            <w:r w:rsidRPr="6A6A4424">
              <w:rPr>
                <w:rFonts w:ascii="Arial" w:eastAsia="Arial" w:hAnsi="Arial" w:cs="Arial"/>
                <w:i/>
                <w:iCs/>
              </w:rPr>
              <w:t> </w:t>
            </w:r>
          </w:p>
        </w:tc>
      </w:tr>
      <w:tr w:rsidR="6A6A4424" w14:paraId="21AD163A" w14:textId="77777777" w:rsidTr="002064DD">
        <w:trPr>
          <w:trHeight w:val="300"/>
        </w:trPr>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403586E8" w14:textId="338579E2" w:rsidR="6A6A4424" w:rsidRDefault="6A6A4424" w:rsidP="002064DD">
            <w:pPr>
              <w:spacing w:after="0" w:line="240" w:lineRule="auto"/>
              <w:rPr>
                <w:rFonts w:ascii="Arial" w:eastAsia="Arial" w:hAnsi="Arial" w:cs="Arial"/>
              </w:rPr>
            </w:pPr>
            <w:r w:rsidRPr="6A6A4424">
              <w:rPr>
                <w:rFonts w:ascii="Arial" w:eastAsia="Arial" w:hAnsi="Arial" w:cs="Arial"/>
                <w:b/>
                <w:bCs/>
                <w:lang w:val="en-US"/>
              </w:rPr>
              <w:t>Qualifications</w:t>
            </w:r>
            <w:r w:rsidRPr="6A6A4424">
              <w:rPr>
                <w:rFonts w:ascii="Arial" w:eastAsia="Arial" w:hAnsi="Arial" w:cs="Arial"/>
                <w:i/>
                <w:iCs/>
              </w:rPr>
              <w:t> </w:t>
            </w:r>
          </w:p>
          <w:p w14:paraId="3086B5F0" w14:textId="69B7D519" w:rsidR="6A6A4424" w:rsidRDefault="6A6A4424" w:rsidP="002064DD">
            <w:pPr>
              <w:spacing w:after="0" w:line="240" w:lineRule="auto"/>
              <w:rPr>
                <w:rFonts w:ascii="Arial" w:eastAsia="Arial" w:hAnsi="Arial" w:cs="Arial"/>
              </w:rPr>
            </w:pPr>
            <w:r w:rsidRPr="6A6A4424">
              <w:rPr>
                <w:rFonts w:ascii="Arial" w:eastAsia="Arial" w:hAnsi="Arial" w:cs="Arial"/>
              </w:rPr>
              <w:t> </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5FECC888" w14:textId="4251A129" w:rsidR="6A6A4424" w:rsidRDefault="6A6A4424" w:rsidP="002064DD">
            <w:pPr>
              <w:ind w:left="360"/>
              <w:rPr>
                <w:rFonts w:ascii="Arial" w:eastAsia="Arial" w:hAnsi="Arial" w:cs="Arial"/>
              </w:rPr>
            </w:pPr>
          </w:p>
        </w:tc>
        <w:tc>
          <w:tcPr>
            <w:tcW w:w="2909" w:type="dxa"/>
            <w:tcBorders>
              <w:top w:val="single" w:sz="6" w:space="0" w:color="auto"/>
              <w:left w:val="single" w:sz="6" w:space="0" w:color="auto"/>
              <w:bottom w:val="single" w:sz="6" w:space="0" w:color="auto"/>
              <w:right w:val="single" w:sz="6" w:space="0" w:color="auto"/>
            </w:tcBorders>
            <w:tcMar>
              <w:left w:w="105" w:type="dxa"/>
              <w:right w:w="105" w:type="dxa"/>
            </w:tcMar>
          </w:tcPr>
          <w:p w14:paraId="44929C19" w14:textId="34494428" w:rsidR="6A6A4424" w:rsidRDefault="6A6A4424" w:rsidP="002064DD">
            <w:pPr>
              <w:pStyle w:val="ListParagraph"/>
              <w:numPr>
                <w:ilvl w:val="0"/>
                <w:numId w:val="5"/>
              </w:numPr>
              <w:spacing w:after="0" w:line="240" w:lineRule="auto"/>
              <w:ind w:left="526" w:hanging="283"/>
              <w:rPr>
                <w:rFonts w:ascii="Arial" w:eastAsia="Arial" w:hAnsi="Arial" w:cs="Arial"/>
              </w:rPr>
            </w:pPr>
            <w:r w:rsidRPr="6A6A4424">
              <w:rPr>
                <w:rFonts w:ascii="Arial" w:eastAsia="Arial" w:hAnsi="Arial" w:cs="Arial"/>
                <w:lang w:val="en-US"/>
              </w:rPr>
              <w:t>A-Levels, or equivalent relevant experience.</w:t>
            </w:r>
            <w:r w:rsidRPr="6A6A4424">
              <w:rPr>
                <w:rFonts w:ascii="Arial" w:eastAsia="Arial" w:hAnsi="Arial" w:cs="Arial"/>
              </w:rPr>
              <w:t> </w:t>
            </w:r>
          </w:p>
          <w:p w14:paraId="7E7451ED" w14:textId="0FF70C7F" w:rsidR="6A6A4424" w:rsidRDefault="6A6A4424" w:rsidP="002064DD">
            <w:pPr>
              <w:pStyle w:val="ListParagraph"/>
              <w:numPr>
                <w:ilvl w:val="0"/>
                <w:numId w:val="5"/>
              </w:numPr>
              <w:spacing w:after="0" w:line="240" w:lineRule="auto"/>
              <w:ind w:left="526" w:hanging="283"/>
              <w:rPr>
                <w:rFonts w:ascii="Arial" w:eastAsia="Arial" w:hAnsi="Arial" w:cs="Arial"/>
              </w:rPr>
            </w:pPr>
            <w:r w:rsidRPr="6A6A4424">
              <w:rPr>
                <w:rFonts w:ascii="Arial" w:eastAsia="Arial" w:hAnsi="Arial" w:cs="Arial"/>
              </w:rPr>
              <w:t>Qualified First Aider/Fire Warden</w:t>
            </w:r>
          </w:p>
          <w:p w14:paraId="19345E71" w14:textId="400E800B" w:rsidR="6A6A4424" w:rsidRDefault="6A6A4424" w:rsidP="002064DD">
            <w:pPr>
              <w:spacing w:after="0" w:line="240" w:lineRule="auto"/>
              <w:ind w:left="720"/>
              <w:rPr>
                <w:rFonts w:ascii="Arial" w:eastAsia="Arial" w:hAnsi="Arial" w:cs="Arial"/>
              </w:rPr>
            </w:pPr>
            <w:r w:rsidRPr="6A6A4424">
              <w:rPr>
                <w:rFonts w:ascii="Arial" w:eastAsia="Arial" w:hAnsi="Arial" w:cs="Arial"/>
              </w:rPr>
              <w:t> </w:t>
            </w:r>
          </w:p>
        </w:tc>
      </w:tr>
      <w:tr w:rsidR="6A6A4424" w14:paraId="5A6199E3" w14:textId="77777777" w:rsidTr="002064DD">
        <w:trPr>
          <w:trHeight w:val="810"/>
        </w:trPr>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30CFE3A9" w14:textId="77777777" w:rsidR="002E40A7" w:rsidRDefault="002E40A7" w:rsidP="002064DD">
            <w:pPr>
              <w:spacing w:after="0" w:line="240" w:lineRule="auto"/>
              <w:rPr>
                <w:rFonts w:ascii="Arial" w:eastAsia="Arial" w:hAnsi="Arial" w:cs="Arial"/>
                <w:b/>
                <w:bCs/>
                <w:lang w:val="en-US"/>
              </w:rPr>
            </w:pPr>
          </w:p>
          <w:p w14:paraId="4E4719E6" w14:textId="77777777" w:rsidR="002E40A7" w:rsidRDefault="002E40A7" w:rsidP="002064DD">
            <w:pPr>
              <w:spacing w:after="0" w:line="240" w:lineRule="auto"/>
              <w:rPr>
                <w:rFonts w:ascii="Arial" w:eastAsia="Arial" w:hAnsi="Arial" w:cs="Arial"/>
                <w:b/>
                <w:bCs/>
                <w:lang w:val="en-US"/>
              </w:rPr>
            </w:pPr>
          </w:p>
          <w:p w14:paraId="1BD37FC7" w14:textId="77777777" w:rsidR="002E40A7" w:rsidRDefault="002E40A7" w:rsidP="002064DD">
            <w:pPr>
              <w:spacing w:after="0" w:line="240" w:lineRule="auto"/>
              <w:rPr>
                <w:rFonts w:ascii="Arial" w:eastAsia="Arial" w:hAnsi="Arial" w:cs="Arial"/>
                <w:b/>
                <w:bCs/>
                <w:lang w:val="en-US"/>
              </w:rPr>
            </w:pPr>
          </w:p>
          <w:p w14:paraId="16EF213A" w14:textId="1BD9C8FE" w:rsidR="6A6A4424" w:rsidRDefault="6A6A4424" w:rsidP="002064DD">
            <w:pPr>
              <w:spacing w:after="0" w:line="240" w:lineRule="auto"/>
              <w:rPr>
                <w:rFonts w:ascii="Arial" w:eastAsia="Arial" w:hAnsi="Arial" w:cs="Arial"/>
              </w:rPr>
            </w:pPr>
            <w:r w:rsidRPr="6A6A4424">
              <w:rPr>
                <w:rFonts w:ascii="Arial" w:eastAsia="Arial" w:hAnsi="Arial" w:cs="Arial"/>
                <w:b/>
                <w:bCs/>
                <w:lang w:val="en-US"/>
              </w:rPr>
              <w:t>Knowledge</w:t>
            </w:r>
            <w:r w:rsidRPr="6A6A4424">
              <w:rPr>
                <w:rFonts w:ascii="Arial" w:eastAsia="Arial" w:hAnsi="Arial" w:cs="Arial"/>
                <w:i/>
                <w:iCs/>
              </w:rPr>
              <w:t> </w:t>
            </w:r>
          </w:p>
          <w:p w14:paraId="35628CBD" w14:textId="1D9D2C26" w:rsidR="6A6A4424" w:rsidRDefault="6A6A4424" w:rsidP="002064DD">
            <w:pPr>
              <w:spacing w:after="0" w:line="240" w:lineRule="auto"/>
              <w:ind w:left="360" w:hanging="360"/>
              <w:rPr>
                <w:rFonts w:ascii="Arial" w:eastAsia="Arial" w:hAnsi="Arial" w:cs="Arial"/>
              </w:rPr>
            </w:pPr>
            <w:r w:rsidRPr="6A6A4424">
              <w:rPr>
                <w:rFonts w:ascii="Arial" w:eastAsia="Arial" w:hAnsi="Arial" w:cs="Arial"/>
              </w:rPr>
              <w:t> </w:t>
            </w:r>
          </w:p>
          <w:p w14:paraId="160C8DCC" w14:textId="31822083" w:rsidR="6A6A4424" w:rsidRDefault="6A6A4424" w:rsidP="002064DD">
            <w:pPr>
              <w:spacing w:after="0" w:line="240" w:lineRule="auto"/>
              <w:ind w:left="360" w:hanging="360"/>
              <w:rPr>
                <w:rFonts w:ascii="Arial" w:eastAsia="Arial" w:hAnsi="Arial" w:cs="Arial"/>
              </w:rPr>
            </w:pPr>
            <w:r w:rsidRPr="6A6A4424">
              <w:rPr>
                <w:rFonts w:ascii="Arial" w:eastAsia="Arial" w:hAnsi="Arial" w:cs="Arial"/>
              </w:rPr>
              <w:t> </w:t>
            </w:r>
          </w:p>
          <w:p w14:paraId="24113DAB" w14:textId="1A513BE2" w:rsidR="6A6A4424" w:rsidRDefault="6A6A4424" w:rsidP="002064DD">
            <w:pPr>
              <w:spacing w:after="0" w:line="240" w:lineRule="auto"/>
              <w:ind w:left="360" w:hanging="360"/>
              <w:rPr>
                <w:rFonts w:ascii="Arial" w:eastAsia="Arial" w:hAnsi="Arial" w:cs="Arial"/>
              </w:rPr>
            </w:pPr>
            <w:r w:rsidRPr="6A6A4424">
              <w:rPr>
                <w:rFonts w:ascii="Arial" w:eastAsia="Arial" w:hAnsi="Arial" w:cs="Arial"/>
              </w:rPr>
              <w:t> </w:t>
            </w:r>
          </w:p>
          <w:p w14:paraId="6F3CAF67" w14:textId="277B54F9" w:rsidR="6A6A4424" w:rsidRDefault="6A6A4424" w:rsidP="002064DD">
            <w:pPr>
              <w:spacing w:after="0" w:line="240" w:lineRule="auto"/>
              <w:ind w:left="360" w:hanging="360"/>
              <w:rPr>
                <w:rFonts w:ascii="Arial" w:eastAsia="Arial" w:hAnsi="Arial" w:cs="Arial"/>
              </w:rPr>
            </w:pPr>
            <w:r w:rsidRPr="6A6A4424">
              <w:rPr>
                <w:rFonts w:ascii="Arial" w:eastAsia="Arial" w:hAnsi="Arial" w:cs="Arial"/>
              </w:rPr>
              <w:t> </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6809ABC0" w14:textId="57BE005F" w:rsidR="6A6A4424" w:rsidRDefault="6A6A4424" w:rsidP="002064DD">
            <w:pPr>
              <w:pStyle w:val="ListParagraph"/>
              <w:numPr>
                <w:ilvl w:val="0"/>
                <w:numId w:val="4"/>
              </w:numPr>
              <w:spacing w:after="0" w:line="240" w:lineRule="auto"/>
              <w:ind w:left="513" w:hanging="284"/>
              <w:rPr>
                <w:rFonts w:ascii="Arial" w:eastAsia="Arial" w:hAnsi="Arial" w:cs="Arial"/>
              </w:rPr>
            </w:pPr>
            <w:r w:rsidRPr="6A6A4424">
              <w:rPr>
                <w:rFonts w:ascii="Arial" w:eastAsia="Arial" w:hAnsi="Arial" w:cs="Arial"/>
                <w:lang w:val="en-US"/>
              </w:rPr>
              <w:t>Proficient in IT - e.g. Word, Excel and Outlook.</w:t>
            </w:r>
            <w:r w:rsidRPr="6A6A4424">
              <w:rPr>
                <w:rFonts w:ascii="Arial" w:eastAsia="Arial" w:hAnsi="Arial" w:cs="Arial"/>
              </w:rPr>
              <w:t> </w:t>
            </w:r>
          </w:p>
          <w:p w14:paraId="75B2D8A6" w14:textId="543278E2" w:rsidR="6A6A4424" w:rsidRDefault="6A6A4424" w:rsidP="002064DD">
            <w:pPr>
              <w:spacing w:after="0" w:line="240" w:lineRule="auto"/>
              <w:ind w:left="513" w:hanging="284"/>
              <w:rPr>
                <w:rFonts w:ascii="Arial" w:eastAsia="Arial" w:hAnsi="Arial" w:cs="Arial"/>
              </w:rPr>
            </w:pPr>
          </w:p>
        </w:tc>
        <w:tc>
          <w:tcPr>
            <w:tcW w:w="2909" w:type="dxa"/>
            <w:tcBorders>
              <w:top w:val="single" w:sz="6" w:space="0" w:color="auto"/>
              <w:left w:val="single" w:sz="6" w:space="0" w:color="auto"/>
              <w:bottom w:val="single" w:sz="6" w:space="0" w:color="auto"/>
              <w:right w:val="single" w:sz="6" w:space="0" w:color="auto"/>
            </w:tcBorders>
            <w:tcMar>
              <w:left w:w="105" w:type="dxa"/>
              <w:right w:w="105" w:type="dxa"/>
            </w:tcMar>
          </w:tcPr>
          <w:p w14:paraId="78737EEB" w14:textId="75693500" w:rsidR="6A6A4424" w:rsidRDefault="6A6A4424" w:rsidP="002064DD">
            <w:pPr>
              <w:pStyle w:val="ListParagraph"/>
              <w:numPr>
                <w:ilvl w:val="0"/>
                <w:numId w:val="3"/>
              </w:numPr>
              <w:spacing w:after="0" w:line="240" w:lineRule="auto"/>
              <w:rPr>
                <w:rFonts w:ascii="Arial" w:eastAsia="Arial" w:hAnsi="Arial" w:cs="Arial"/>
              </w:rPr>
            </w:pPr>
            <w:r w:rsidRPr="6A6A4424">
              <w:rPr>
                <w:rFonts w:ascii="Arial" w:eastAsia="Arial" w:hAnsi="Arial" w:cs="Arial"/>
                <w:lang w:val="en-US"/>
              </w:rPr>
              <w:t>Knowledge of SharePoint, Teams &amp; One Note</w:t>
            </w:r>
            <w:r w:rsidRPr="6A6A4424">
              <w:rPr>
                <w:rFonts w:ascii="Arial" w:eastAsia="Arial" w:hAnsi="Arial" w:cs="Arial"/>
              </w:rPr>
              <w:t> </w:t>
            </w:r>
          </w:p>
          <w:p w14:paraId="163CAA46" w14:textId="0E7182F7" w:rsidR="00B85A91" w:rsidRPr="002E40A7" w:rsidRDefault="00B85A91" w:rsidP="002064DD">
            <w:pPr>
              <w:numPr>
                <w:ilvl w:val="0"/>
                <w:numId w:val="3"/>
              </w:numPr>
              <w:spacing w:before="100" w:beforeAutospacing="1" w:after="100" w:afterAutospacing="1" w:line="240" w:lineRule="auto"/>
              <w:rPr>
                <w:rFonts w:ascii="Arial" w:hAnsi="Arial" w:cs="Arial"/>
              </w:rPr>
            </w:pPr>
            <w:r w:rsidRPr="00B85A91">
              <w:rPr>
                <w:rFonts w:ascii="Arial" w:hAnsi="Arial" w:cs="Arial"/>
              </w:rPr>
              <w:t>Basic knowledge of plumbing, electrical systems, and general maintenance.</w:t>
            </w:r>
          </w:p>
          <w:p w14:paraId="352814CA" w14:textId="66BE534D" w:rsidR="6A6A4424" w:rsidRDefault="00B85A91" w:rsidP="002064DD">
            <w:pPr>
              <w:numPr>
                <w:ilvl w:val="0"/>
                <w:numId w:val="3"/>
              </w:numPr>
              <w:spacing w:before="100" w:beforeAutospacing="1" w:after="100" w:afterAutospacing="1" w:line="240" w:lineRule="auto"/>
              <w:rPr>
                <w:rFonts w:ascii="Arial" w:eastAsia="Arial" w:hAnsi="Arial" w:cs="Arial"/>
              </w:rPr>
            </w:pPr>
            <w:r w:rsidRPr="00B85A91">
              <w:rPr>
                <w:rFonts w:ascii="Arial" w:hAnsi="Arial" w:cs="Arial"/>
              </w:rPr>
              <w:t>Understanding of health and safety regulations (training can be provided).</w:t>
            </w:r>
            <w:r w:rsidR="6A6A4424" w:rsidRPr="6A6A4424">
              <w:rPr>
                <w:rFonts w:ascii="Arial" w:eastAsia="Arial" w:hAnsi="Arial" w:cs="Arial"/>
              </w:rPr>
              <w:t> </w:t>
            </w:r>
          </w:p>
        </w:tc>
      </w:tr>
      <w:tr w:rsidR="6A6A4424" w14:paraId="6736F03A" w14:textId="77777777" w:rsidTr="002064DD">
        <w:trPr>
          <w:trHeight w:val="300"/>
        </w:trPr>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66BD75D4" w14:textId="22B49CBC" w:rsidR="6A6A4424" w:rsidRDefault="6A6A4424" w:rsidP="002064DD">
            <w:pPr>
              <w:spacing w:after="0" w:line="240" w:lineRule="auto"/>
              <w:rPr>
                <w:rFonts w:ascii="Arial" w:eastAsia="Arial" w:hAnsi="Arial" w:cs="Arial"/>
              </w:rPr>
            </w:pPr>
            <w:r w:rsidRPr="6A6A4424">
              <w:rPr>
                <w:rFonts w:ascii="Arial" w:eastAsia="Arial" w:hAnsi="Arial" w:cs="Arial"/>
                <w:b/>
                <w:bCs/>
                <w:lang w:val="en-US"/>
              </w:rPr>
              <w:t>Skills</w:t>
            </w:r>
            <w:r w:rsidR="002064DD">
              <w:rPr>
                <w:rFonts w:ascii="Arial" w:eastAsia="Arial" w:hAnsi="Arial" w:cs="Arial"/>
                <w:b/>
                <w:bCs/>
                <w:lang w:val="en-US"/>
              </w:rPr>
              <w:t xml:space="preserve"> </w:t>
            </w:r>
            <w:r w:rsidRPr="6A6A4424">
              <w:rPr>
                <w:rFonts w:ascii="Arial" w:eastAsia="Arial" w:hAnsi="Arial" w:cs="Arial"/>
                <w:b/>
                <w:bCs/>
                <w:lang w:val="en-US"/>
              </w:rPr>
              <w:t>/</w:t>
            </w:r>
            <w:r w:rsidR="002064DD">
              <w:rPr>
                <w:rFonts w:ascii="Arial" w:eastAsia="Arial" w:hAnsi="Arial" w:cs="Arial"/>
                <w:b/>
                <w:bCs/>
                <w:lang w:val="en-US"/>
              </w:rPr>
              <w:t xml:space="preserve"> </w:t>
            </w:r>
            <w:r w:rsidRPr="6A6A4424">
              <w:rPr>
                <w:rFonts w:ascii="Arial" w:eastAsia="Arial" w:hAnsi="Arial" w:cs="Arial"/>
                <w:b/>
                <w:bCs/>
                <w:lang w:val="en-US"/>
              </w:rPr>
              <w:t>Abilities</w:t>
            </w:r>
            <w:r w:rsidR="002064DD">
              <w:rPr>
                <w:rFonts w:ascii="Arial" w:eastAsia="Arial" w:hAnsi="Arial" w:cs="Arial"/>
                <w:b/>
                <w:bCs/>
                <w:lang w:val="en-US"/>
              </w:rPr>
              <w:t xml:space="preserve"> </w:t>
            </w:r>
            <w:r w:rsidRPr="6A6A4424">
              <w:rPr>
                <w:rFonts w:ascii="Arial" w:eastAsia="Arial" w:hAnsi="Arial" w:cs="Arial"/>
                <w:b/>
                <w:bCs/>
                <w:lang w:val="en-US"/>
              </w:rPr>
              <w:t>/</w:t>
            </w:r>
            <w:r w:rsidRPr="6A6A4424">
              <w:rPr>
                <w:rFonts w:ascii="Arial" w:eastAsia="Arial" w:hAnsi="Arial" w:cs="Arial"/>
                <w:i/>
                <w:iCs/>
              </w:rPr>
              <w:t> </w:t>
            </w:r>
            <w:r w:rsidRPr="6A6A4424">
              <w:rPr>
                <w:rFonts w:ascii="Arial" w:eastAsia="Arial" w:hAnsi="Arial" w:cs="Arial"/>
                <w:b/>
                <w:bCs/>
                <w:lang w:val="en-US"/>
              </w:rPr>
              <w:t>Competencies</w:t>
            </w:r>
            <w:r w:rsidRPr="6A6A4424">
              <w:rPr>
                <w:rFonts w:ascii="Arial" w:eastAsia="Arial" w:hAnsi="Arial" w:cs="Arial"/>
                <w:i/>
                <w:iCs/>
              </w:rPr>
              <w:t> </w:t>
            </w:r>
          </w:p>
          <w:p w14:paraId="52FB2970" w14:textId="3DDBFFB3" w:rsidR="6A6A4424" w:rsidRDefault="6A6A4424" w:rsidP="002064DD">
            <w:pPr>
              <w:spacing w:after="0" w:line="240" w:lineRule="auto"/>
              <w:ind w:left="360" w:hanging="360"/>
              <w:rPr>
                <w:rFonts w:ascii="Arial" w:eastAsia="Arial" w:hAnsi="Arial" w:cs="Arial"/>
              </w:rPr>
            </w:pPr>
            <w:r w:rsidRPr="6A6A4424">
              <w:rPr>
                <w:rFonts w:ascii="Arial" w:eastAsia="Arial" w:hAnsi="Arial" w:cs="Arial"/>
              </w:rPr>
              <w:t> </w:t>
            </w:r>
          </w:p>
          <w:p w14:paraId="0CD81F27" w14:textId="2C9CED1B" w:rsidR="6A6A4424" w:rsidRDefault="6A6A4424" w:rsidP="002064DD">
            <w:pPr>
              <w:spacing w:after="0" w:line="240" w:lineRule="auto"/>
              <w:ind w:left="360" w:hanging="360"/>
              <w:rPr>
                <w:rFonts w:ascii="Arial" w:eastAsia="Arial" w:hAnsi="Arial" w:cs="Arial"/>
              </w:rPr>
            </w:pPr>
            <w:r w:rsidRPr="6A6A4424">
              <w:rPr>
                <w:rFonts w:ascii="Arial" w:eastAsia="Arial" w:hAnsi="Arial" w:cs="Arial"/>
              </w:rPr>
              <w:t> </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492BA586" w14:textId="2697F2A7" w:rsidR="6A6A4424" w:rsidRDefault="6A6A4424" w:rsidP="002064DD">
            <w:pPr>
              <w:pStyle w:val="ListParagraph"/>
              <w:numPr>
                <w:ilvl w:val="0"/>
                <w:numId w:val="4"/>
              </w:numPr>
              <w:spacing w:after="0" w:line="240" w:lineRule="auto"/>
              <w:ind w:left="513" w:hanging="284"/>
              <w:rPr>
                <w:rFonts w:ascii="Arial" w:eastAsia="Arial" w:hAnsi="Arial" w:cs="Arial"/>
              </w:rPr>
            </w:pPr>
            <w:r w:rsidRPr="6A6A4424">
              <w:rPr>
                <w:rFonts w:ascii="Arial" w:eastAsia="Arial" w:hAnsi="Arial" w:cs="Arial"/>
                <w:lang w:val="en-US"/>
              </w:rPr>
              <w:t>Excellent written and verbal English.</w:t>
            </w:r>
            <w:r w:rsidRPr="6A6A4424">
              <w:rPr>
                <w:rFonts w:ascii="Arial" w:eastAsia="Arial" w:hAnsi="Arial" w:cs="Arial"/>
              </w:rPr>
              <w:t> </w:t>
            </w:r>
          </w:p>
          <w:p w14:paraId="1E0FA83D" w14:textId="77E60D19" w:rsidR="6A6A4424" w:rsidRDefault="6A6A4424" w:rsidP="002064DD">
            <w:pPr>
              <w:pStyle w:val="ListParagraph"/>
              <w:numPr>
                <w:ilvl w:val="0"/>
                <w:numId w:val="4"/>
              </w:numPr>
              <w:spacing w:after="0" w:line="240" w:lineRule="auto"/>
              <w:ind w:left="513" w:hanging="284"/>
              <w:rPr>
                <w:rFonts w:ascii="Arial" w:eastAsia="Arial" w:hAnsi="Arial" w:cs="Arial"/>
              </w:rPr>
            </w:pPr>
            <w:r w:rsidRPr="6A6A4424">
              <w:rPr>
                <w:rFonts w:ascii="Arial" w:eastAsia="Arial" w:hAnsi="Arial" w:cs="Arial"/>
                <w:lang w:val="en-US"/>
              </w:rPr>
              <w:t>Clear and articulate communication skills.</w:t>
            </w:r>
            <w:r w:rsidRPr="6A6A4424">
              <w:rPr>
                <w:rFonts w:ascii="Arial" w:eastAsia="Arial" w:hAnsi="Arial" w:cs="Arial"/>
              </w:rPr>
              <w:t> </w:t>
            </w:r>
          </w:p>
          <w:p w14:paraId="55BB6AEE" w14:textId="17781945" w:rsidR="6A6A4424" w:rsidRDefault="6A6A4424" w:rsidP="002064DD">
            <w:pPr>
              <w:pStyle w:val="ListParagraph"/>
              <w:numPr>
                <w:ilvl w:val="0"/>
                <w:numId w:val="4"/>
              </w:numPr>
              <w:spacing w:after="0" w:line="240" w:lineRule="auto"/>
              <w:ind w:left="513" w:hanging="284"/>
              <w:rPr>
                <w:rFonts w:ascii="Arial" w:eastAsia="Arial" w:hAnsi="Arial" w:cs="Arial"/>
              </w:rPr>
            </w:pPr>
            <w:r w:rsidRPr="6A6A4424">
              <w:rPr>
                <w:rFonts w:ascii="Arial" w:eastAsia="Arial" w:hAnsi="Arial" w:cs="Arial"/>
                <w:lang w:val="en-US"/>
              </w:rPr>
              <w:t>Proactive and ability to exercise strong initiative.</w:t>
            </w:r>
            <w:r w:rsidRPr="6A6A4424">
              <w:rPr>
                <w:rFonts w:ascii="Arial" w:eastAsia="Arial" w:hAnsi="Arial" w:cs="Arial"/>
              </w:rPr>
              <w:t> </w:t>
            </w:r>
          </w:p>
          <w:p w14:paraId="3C897935" w14:textId="2109FE89" w:rsidR="6A6A4424" w:rsidRDefault="6A6A4424" w:rsidP="002064DD">
            <w:pPr>
              <w:pStyle w:val="ListParagraph"/>
              <w:numPr>
                <w:ilvl w:val="0"/>
                <w:numId w:val="4"/>
              </w:numPr>
              <w:spacing w:after="0" w:line="240" w:lineRule="auto"/>
              <w:ind w:left="513" w:hanging="284"/>
              <w:rPr>
                <w:rFonts w:ascii="Arial" w:eastAsia="Arial" w:hAnsi="Arial" w:cs="Arial"/>
              </w:rPr>
            </w:pPr>
            <w:r w:rsidRPr="6A6A4424">
              <w:rPr>
                <w:rFonts w:ascii="Arial" w:eastAsia="Arial" w:hAnsi="Arial" w:cs="Arial"/>
                <w:lang w:val="en-US"/>
              </w:rPr>
              <w:t>Able to follow critical procedures in detail.</w:t>
            </w:r>
            <w:r w:rsidRPr="6A6A4424">
              <w:rPr>
                <w:rFonts w:ascii="Arial" w:eastAsia="Arial" w:hAnsi="Arial" w:cs="Arial"/>
              </w:rPr>
              <w:t> </w:t>
            </w:r>
          </w:p>
          <w:p w14:paraId="616B05B9" w14:textId="41070B2E" w:rsidR="6A6A4424" w:rsidRDefault="6A6A4424" w:rsidP="002064DD">
            <w:pPr>
              <w:spacing w:after="0" w:line="240" w:lineRule="auto"/>
              <w:ind w:left="513" w:hanging="284"/>
              <w:rPr>
                <w:rFonts w:ascii="Arial" w:eastAsia="Arial" w:hAnsi="Arial" w:cs="Arial"/>
              </w:rPr>
            </w:pPr>
          </w:p>
        </w:tc>
        <w:tc>
          <w:tcPr>
            <w:tcW w:w="2909" w:type="dxa"/>
            <w:tcBorders>
              <w:top w:val="single" w:sz="6" w:space="0" w:color="auto"/>
              <w:left w:val="single" w:sz="6" w:space="0" w:color="auto"/>
              <w:bottom w:val="single" w:sz="6" w:space="0" w:color="auto"/>
              <w:right w:val="single" w:sz="6" w:space="0" w:color="auto"/>
            </w:tcBorders>
            <w:tcMar>
              <w:left w:w="105" w:type="dxa"/>
              <w:right w:w="105" w:type="dxa"/>
            </w:tcMar>
          </w:tcPr>
          <w:p w14:paraId="2F5852B0" w14:textId="63945D88" w:rsidR="002E40A7" w:rsidRPr="00B85A91" w:rsidRDefault="002E40A7" w:rsidP="002064DD">
            <w:pPr>
              <w:numPr>
                <w:ilvl w:val="0"/>
                <w:numId w:val="3"/>
              </w:numPr>
              <w:spacing w:before="100" w:beforeAutospacing="1" w:after="100" w:afterAutospacing="1" w:line="240" w:lineRule="auto"/>
              <w:rPr>
                <w:rFonts w:ascii="Arial" w:hAnsi="Arial" w:cs="Arial"/>
              </w:rPr>
            </w:pPr>
            <w:r w:rsidRPr="00B85A91">
              <w:rPr>
                <w:rFonts w:ascii="Arial" w:hAnsi="Arial" w:cs="Arial"/>
              </w:rPr>
              <w:t>Good problem-solving skills and attention to detail.</w:t>
            </w:r>
          </w:p>
          <w:p w14:paraId="5099AB82" w14:textId="6A68EC79" w:rsidR="6A6A4424" w:rsidRDefault="6A6A4424" w:rsidP="002064DD">
            <w:pPr>
              <w:spacing w:after="0" w:line="240" w:lineRule="auto"/>
              <w:rPr>
                <w:rFonts w:ascii="Arial" w:eastAsia="Arial" w:hAnsi="Arial" w:cs="Arial"/>
              </w:rPr>
            </w:pPr>
          </w:p>
        </w:tc>
      </w:tr>
      <w:tr w:rsidR="6A6A4424" w14:paraId="4A1E98EE" w14:textId="77777777" w:rsidTr="002064DD">
        <w:trPr>
          <w:trHeight w:val="300"/>
        </w:trPr>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4AB2B1EE" w14:textId="12C9ACD4" w:rsidR="6A6A4424" w:rsidRDefault="6A6A4424" w:rsidP="002064DD">
            <w:pPr>
              <w:spacing w:after="0" w:line="240" w:lineRule="auto"/>
              <w:rPr>
                <w:rFonts w:ascii="Arial" w:eastAsia="Arial" w:hAnsi="Arial" w:cs="Arial"/>
              </w:rPr>
            </w:pPr>
            <w:r w:rsidRPr="6A6A4424">
              <w:rPr>
                <w:rFonts w:ascii="Arial" w:eastAsia="Arial" w:hAnsi="Arial" w:cs="Arial"/>
                <w:b/>
                <w:bCs/>
                <w:lang w:val="en-US"/>
              </w:rPr>
              <w:t>Experience </w:t>
            </w:r>
            <w:r w:rsidRPr="6A6A4424">
              <w:rPr>
                <w:rFonts w:ascii="Arial" w:eastAsia="Arial" w:hAnsi="Arial" w:cs="Arial"/>
              </w:rPr>
              <w:t> </w:t>
            </w:r>
          </w:p>
          <w:p w14:paraId="33FDCA37" w14:textId="77E70813" w:rsidR="6A6A4424" w:rsidRDefault="6A6A4424" w:rsidP="002064DD">
            <w:pPr>
              <w:spacing w:after="0" w:line="240" w:lineRule="auto"/>
              <w:rPr>
                <w:rFonts w:ascii="Arial" w:eastAsia="Arial" w:hAnsi="Arial" w:cs="Arial"/>
              </w:rPr>
            </w:pPr>
            <w:r w:rsidRPr="6A6A4424">
              <w:rPr>
                <w:rFonts w:ascii="Arial" w:eastAsia="Arial" w:hAnsi="Arial" w:cs="Arial"/>
              </w:rPr>
              <w:t> </w:t>
            </w:r>
          </w:p>
          <w:p w14:paraId="09F87AA0" w14:textId="4054AD31" w:rsidR="6A6A4424" w:rsidRDefault="6A6A4424" w:rsidP="002064DD">
            <w:pPr>
              <w:spacing w:after="0" w:line="240" w:lineRule="auto"/>
              <w:rPr>
                <w:rFonts w:ascii="Arial" w:eastAsia="Arial" w:hAnsi="Arial" w:cs="Arial"/>
              </w:rPr>
            </w:pPr>
            <w:r w:rsidRPr="6A6A4424">
              <w:rPr>
                <w:rFonts w:ascii="Arial" w:eastAsia="Arial" w:hAnsi="Arial" w:cs="Arial"/>
              </w:rPr>
              <w:t> </w:t>
            </w:r>
          </w:p>
          <w:p w14:paraId="01A2DC4F" w14:textId="37E48AE0" w:rsidR="6A6A4424" w:rsidRDefault="6A6A4424" w:rsidP="002064DD">
            <w:pPr>
              <w:spacing w:after="0" w:line="240" w:lineRule="auto"/>
              <w:rPr>
                <w:rFonts w:ascii="Arial" w:eastAsia="Arial" w:hAnsi="Arial" w:cs="Arial"/>
              </w:rPr>
            </w:pPr>
            <w:r w:rsidRPr="6A6A4424">
              <w:rPr>
                <w:rFonts w:ascii="Arial" w:eastAsia="Arial" w:hAnsi="Arial" w:cs="Arial"/>
              </w:rPr>
              <w:t> </w:t>
            </w:r>
          </w:p>
          <w:p w14:paraId="2689EA66" w14:textId="7C42C04A" w:rsidR="6A6A4424" w:rsidRDefault="6A6A4424" w:rsidP="002064DD">
            <w:pPr>
              <w:spacing w:after="0" w:line="240" w:lineRule="auto"/>
              <w:rPr>
                <w:rFonts w:ascii="Arial" w:eastAsia="Arial" w:hAnsi="Arial" w:cs="Arial"/>
              </w:rPr>
            </w:pPr>
            <w:r w:rsidRPr="6A6A4424">
              <w:rPr>
                <w:rFonts w:ascii="Arial" w:eastAsia="Arial" w:hAnsi="Arial" w:cs="Arial"/>
              </w:rPr>
              <w:t> </w:t>
            </w:r>
          </w:p>
          <w:p w14:paraId="5A6898AE" w14:textId="54F5F674" w:rsidR="6A6A4424" w:rsidRDefault="6A6A4424" w:rsidP="002064DD">
            <w:pPr>
              <w:spacing w:after="0" w:line="240" w:lineRule="auto"/>
              <w:rPr>
                <w:rFonts w:ascii="Arial" w:eastAsia="Arial" w:hAnsi="Arial" w:cs="Arial"/>
              </w:rPr>
            </w:pPr>
            <w:r w:rsidRPr="6A6A4424">
              <w:rPr>
                <w:rFonts w:ascii="Arial" w:eastAsia="Arial" w:hAnsi="Arial" w:cs="Arial"/>
              </w:rPr>
              <w:t> </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6BCD4183" w14:textId="5478428B" w:rsidR="6A6A4424" w:rsidRDefault="6A6A4424" w:rsidP="002064DD">
            <w:pPr>
              <w:pStyle w:val="ListParagraph"/>
              <w:numPr>
                <w:ilvl w:val="0"/>
                <w:numId w:val="4"/>
              </w:numPr>
              <w:spacing w:after="0" w:line="240" w:lineRule="auto"/>
              <w:ind w:left="513" w:hanging="284"/>
              <w:rPr>
                <w:rFonts w:ascii="Arial" w:eastAsia="Arial" w:hAnsi="Arial" w:cs="Arial"/>
              </w:rPr>
            </w:pPr>
            <w:r w:rsidRPr="6A6A4424">
              <w:rPr>
                <w:rFonts w:ascii="Arial" w:eastAsia="Arial" w:hAnsi="Arial" w:cs="Arial"/>
                <w:lang w:val="en-US"/>
              </w:rPr>
              <w:t>Experience of responding to customer requests and complaints.</w:t>
            </w:r>
            <w:r w:rsidRPr="6A6A4424">
              <w:rPr>
                <w:rFonts w:ascii="Arial" w:eastAsia="Arial" w:hAnsi="Arial" w:cs="Arial"/>
              </w:rPr>
              <w:t> </w:t>
            </w:r>
          </w:p>
        </w:tc>
        <w:tc>
          <w:tcPr>
            <w:tcW w:w="2909" w:type="dxa"/>
            <w:tcBorders>
              <w:top w:val="single" w:sz="6" w:space="0" w:color="auto"/>
              <w:left w:val="single" w:sz="6" w:space="0" w:color="auto"/>
              <w:bottom w:val="single" w:sz="6" w:space="0" w:color="auto"/>
              <w:right w:val="single" w:sz="6" w:space="0" w:color="auto"/>
            </w:tcBorders>
            <w:tcMar>
              <w:left w:w="105" w:type="dxa"/>
              <w:right w:w="105" w:type="dxa"/>
            </w:tcMar>
          </w:tcPr>
          <w:p w14:paraId="5CF68A5F" w14:textId="2E8E9D65" w:rsidR="002E40A7" w:rsidRPr="00B85A91" w:rsidRDefault="002E40A7" w:rsidP="002064DD">
            <w:pPr>
              <w:numPr>
                <w:ilvl w:val="0"/>
                <w:numId w:val="3"/>
              </w:numPr>
              <w:spacing w:before="100" w:beforeAutospacing="1" w:after="100" w:afterAutospacing="1" w:line="240" w:lineRule="auto"/>
              <w:rPr>
                <w:rFonts w:ascii="Arial" w:hAnsi="Arial" w:cs="Arial"/>
              </w:rPr>
            </w:pPr>
            <w:r w:rsidRPr="00B85A91">
              <w:rPr>
                <w:rFonts w:ascii="Arial" w:hAnsi="Arial" w:cs="Arial"/>
              </w:rPr>
              <w:t>Familiarity with theatre production</w:t>
            </w:r>
            <w:r>
              <w:rPr>
                <w:rFonts w:ascii="Arial" w:hAnsi="Arial" w:cs="Arial"/>
              </w:rPr>
              <w:t>.</w:t>
            </w:r>
          </w:p>
          <w:p w14:paraId="7BC510BE" w14:textId="1544DBC6" w:rsidR="6A6A4424" w:rsidRDefault="002E40A7" w:rsidP="002064DD">
            <w:pPr>
              <w:numPr>
                <w:ilvl w:val="0"/>
                <w:numId w:val="3"/>
              </w:numPr>
              <w:spacing w:before="100" w:beforeAutospacing="1" w:after="100" w:afterAutospacing="1" w:line="240" w:lineRule="auto"/>
              <w:rPr>
                <w:rFonts w:ascii="Arial" w:eastAsia="Arial" w:hAnsi="Arial" w:cs="Arial"/>
              </w:rPr>
            </w:pPr>
            <w:r w:rsidRPr="00B85A91">
              <w:rPr>
                <w:rFonts w:ascii="Arial" w:hAnsi="Arial" w:cs="Arial"/>
              </w:rPr>
              <w:t>Experience in facilities, building maintenance, or a related field (preferably in an arts or educational setting).</w:t>
            </w:r>
          </w:p>
        </w:tc>
      </w:tr>
      <w:tr w:rsidR="6A6A4424" w14:paraId="7BC2B4AD" w14:textId="77777777" w:rsidTr="002064DD">
        <w:trPr>
          <w:trHeight w:val="300"/>
        </w:trPr>
        <w:tc>
          <w:tcPr>
            <w:tcW w:w="1935" w:type="dxa"/>
            <w:tcBorders>
              <w:top w:val="single" w:sz="6" w:space="0" w:color="auto"/>
              <w:left w:val="single" w:sz="6" w:space="0" w:color="auto"/>
              <w:bottom w:val="single" w:sz="6" w:space="0" w:color="auto"/>
              <w:right w:val="single" w:sz="6" w:space="0" w:color="auto"/>
            </w:tcBorders>
            <w:tcMar>
              <w:left w:w="105" w:type="dxa"/>
              <w:right w:w="105" w:type="dxa"/>
            </w:tcMar>
          </w:tcPr>
          <w:p w14:paraId="59FEE42D" w14:textId="6FEBC345" w:rsidR="6A6A4424" w:rsidRDefault="6A6A4424" w:rsidP="002064DD">
            <w:pPr>
              <w:spacing w:after="0" w:line="240" w:lineRule="auto"/>
              <w:rPr>
                <w:rFonts w:ascii="Arial" w:eastAsia="Arial" w:hAnsi="Arial" w:cs="Arial"/>
              </w:rPr>
            </w:pPr>
            <w:r w:rsidRPr="6A6A4424">
              <w:rPr>
                <w:rFonts w:ascii="Arial" w:eastAsia="Arial" w:hAnsi="Arial" w:cs="Arial"/>
                <w:b/>
                <w:bCs/>
                <w:lang w:val="en-US"/>
              </w:rPr>
              <w:t>Personal Attributes</w:t>
            </w:r>
            <w:r w:rsidRPr="6A6A4424">
              <w:rPr>
                <w:rFonts w:ascii="Arial" w:eastAsia="Arial" w:hAnsi="Arial" w:cs="Arial"/>
              </w:rPr>
              <w:t> </w:t>
            </w:r>
          </w:p>
          <w:p w14:paraId="4EF62F83" w14:textId="3EE6E43F" w:rsidR="6A6A4424" w:rsidRDefault="6A6A4424" w:rsidP="002064DD">
            <w:pPr>
              <w:spacing w:after="0" w:line="240" w:lineRule="auto"/>
              <w:rPr>
                <w:rFonts w:ascii="Arial" w:eastAsia="Arial" w:hAnsi="Arial" w:cs="Arial"/>
              </w:rPr>
            </w:pPr>
            <w:r w:rsidRPr="6A6A4424">
              <w:rPr>
                <w:rFonts w:ascii="Arial" w:eastAsia="Arial" w:hAnsi="Arial" w:cs="Arial"/>
              </w:rPr>
              <w:t> </w:t>
            </w:r>
          </w:p>
          <w:p w14:paraId="4D90326C" w14:textId="197A4339" w:rsidR="6A6A4424" w:rsidRDefault="6A6A4424" w:rsidP="002064DD">
            <w:pPr>
              <w:spacing w:after="0" w:line="240" w:lineRule="auto"/>
              <w:rPr>
                <w:rFonts w:ascii="Arial" w:eastAsia="Arial" w:hAnsi="Arial" w:cs="Arial"/>
              </w:rPr>
            </w:pPr>
            <w:r w:rsidRPr="6A6A4424">
              <w:rPr>
                <w:rFonts w:ascii="Arial" w:eastAsia="Arial" w:hAnsi="Arial" w:cs="Arial"/>
              </w:rPr>
              <w:t> </w:t>
            </w:r>
          </w:p>
          <w:p w14:paraId="2E7F7F69" w14:textId="6C00B4BF" w:rsidR="6A6A4424" w:rsidRDefault="6A6A4424" w:rsidP="002064DD">
            <w:pPr>
              <w:spacing w:after="0" w:line="240" w:lineRule="auto"/>
              <w:rPr>
                <w:rFonts w:ascii="Arial" w:eastAsia="Arial" w:hAnsi="Arial" w:cs="Arial"/>
              </w:rPr>
            </w:pPr>
            <w:r w:rsidRPr="6A6A4424">
              <w:rPr>
                <w:rFonts w:ascii="Arial" w:eastAsia="Arial" w:hAnsi="Arial" w:cs="Arial"/>
              </w:rPr>
              <w:t> </w:t>
            </w:r>
          </w:p>
          <w:p w14:paraId="4CC6B039" w14:textId="2E79B036" w:rsidR="6A6A4424" w:rsidRDefault="6A6A4424" w:rsidP="002064DD">
            <w:pPr>
              <w:spacing w:after="0" w:line="240" w:lineRule="auto"/>
              <w:rPr>
                <w:rFonts w:ascii="Arial" w:eastAsia="Arial" w:hAnsi="Arial" w:cs="Arial"/>
              </w:rPr>
            </w:pPr>
            <w:r w:rsidRPr="6A6A4424">
              <w:rPr>
                <w:rFonts w:ascii="Arial" w:eastAsia="Arial" w:hAnsi="Arial" w:cs="Arial"/>
              </w:rPr>
              <w:t> </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2528680B" w14:textId="77777777" w:rsidR="002E40A7" w:rsidRPr="002E40A7" w:rsidRDefault="002E40A7" w:rsidP="002064DD">
            <w:pPr>
              <w:pStyle w:val="ListParagraph"/>
              <w:numPr>
                <w:ilvl w:val="0"/>
                <w:numId w:val="4"/>
              </w:numPr>
              <w:spacing w:beforeAutospacing="1" w:afterAutospacing="1" w:line="240" w:lineRule="auto"/>
              <w:rPr>
                <w:rFonts w:ascii="Arial" w:eastAsia="Arial" w:hAnsi="Arial" w:cs="Arial"/>
              </w:rPr>
            </w:pPr>
            <w:r w:rsidRPr="002E40A7">
              <w:rPr>
                <w:rFonts w:ascii="Arial" w:hAnsi="Arial" w:cs="Arial"/>
              </w:rPr>
              <w:t>Ability to work flexibly, including evenings and weekends when required for events</w:t>
            </w:r>
            <w:r>
              <w:rPr>
                <w:rFonts w:ascii="Arial" w:hAnsi="Arial" w:cs="Arial"/>
              </w:rPr>
              <w:t>.</w:t>
            </w:r>
          </w:p>
          <w:p w14:paraId="5B9F7A52" w14:textId="77777777" w:rsidR="002E40A7" w:rsidRDefault="6A6A4424" w:rsidP="002064DD">
            <w:pPr>
              <w:pStyle w:val="ListParagraph"/>
              <w:numPr>
                <w:ilvl w:val="0"/>
                <w:numId w:val="4"/>
              </w:numPr>
              <w:spacing w:after="0" w:line="240" w:lineRule="auto"/>
              <w:rPr>
                <w:rFonts w:ascii="Arial" w:eastAsia="Arial" w:hAnsi="Arial" w:cs="Arial"/>
              </w:rPr>
            </w:pPr>
            <w:r w:rsidRPr="6A6A4424">
              <w:rPr>
                <w:rFonts w:ascii="Arial" w:eastAsia="Arial" w:hAnsi="Arial" w:cs="Arial"/>
              </w:rPr>
              <w:t>Good communicator logging and sharing information.</w:t>
            </w:r>
          </w:p>
          <w:p w14:paraId="15A1AF13" w14:textId="77777777" w:rsidR="6A6A4424" w:rsidRPr="002064DD" w:rsidRDefault="002E40A7" w:rsidP="002064DD">
            <w:pPr>
              <w:pStyle w:val="ListParagraph"/>
              <w:numPr>
                <w:ilvl w:val="0"/>
                <w:numId w:val="4"/>
              </w:numPr>
              <w:spacing w:after="0" w:line="240" w:lineRule="auto"/>
              <w:rPr>
                <w:rFonts w:ascii="Arial" w:eastAsia="Arial" w:hAnsi="Arial" w:cs="Arial"/>
              </w:rPr>
            </w:pPr>
            <w:r w:rsidRPr="002E40A7">
              <w:rPr>
                <w:rFonts w:ascii="Arial" w:hAnsi="Arial" w:cs="Arial"/>
              </w:rPr>
              <w:t>Strong teamwork and communication skills</w:t>
            </w:r>
            <w:r>
              <w:rPr>
                <w:rFonts w:ascii="Arial" w:hAnsi="Arial" w:cs="Arial"/>
              </w:rPr>
              <w:t>.</w:t>
            </w:r>
          </w:p>
          <w:p w14:paraId="24A26B35" w14:textId="0E70B7B9" w:rsidR="002064DD" w:rsidRDefault="002064DD" w:rsidP="002064DD">
            <w:pPr>
              <w:pStyle w:val="ListParagraph"/>
              <w:spacing w:after="0" w:line="240" w:lineRule="auto"/>
              <w:rPr>
                <w:rFonts w:ascii="Arial" w:eastAsia="Arial" w:hAnsi="Arial" w:cs="Arial"/>
              </w:rPr>
            </w:pPr>
          </w:p>
        </w:tc>
        <w:tc>
          <w:tcPr>
            <w:tcW w:w="2909" w:type="dxa"/>
            <w:tcBorders>
              <w:top w:val="single" w:sz="6" w:space="0" w:color="auto"/>
              <w:left w:val="single" w:sz="6" w:space="0" w:color="auto"/>
              <w:bottom w:val="single" w:sz="6" w:space="0" w:color="auto"/>
              <w:right w:val="single" w:sz="6" w:space="0" w:color="auto"/>
            </w:tcBorders>
            <w:tcMar>
              <w:left w:w="105" w:type="dxa"/>
              <w:right w:w="105" w:type="dxa"/>
            </w:tcMar>
          </w:tcPr>
          <w:p w14:paraId="61543813" w14:textId="77777777" w:rsidR="002E40A7" w:rsidRDefault="002E40A7" w:rsidP="002064DD">
            <w:pPr>
              <w:pStyle w:val="ListParagraph"/>
              <w:numPr>
                <w:ilvl w:val="0"/>
                <w:numId w:val="8"/>
              </w:numPr>
              <w:spacing w:after="0" w:line="240" w:lineRule="auto"/>
              <w:rPr>
                <w:rFonts w:ascii="Arial" w:eastAsia="Arial" w:hAnsi="Arial" w:cs="Arial"/>
              </w:rPr>
            </w:pPr>
            <w:r w:rsidRPr="6A6A4424">
              <w:rPr>
                <w:rFonts w:ascii="Arial" w:eastAsia="Arial" w:hAnsi="Arial" w:cs="Arial"/>
                <w:lang w:val="en-US"/>
              </w:rPr>
              <w:t>Excellent </w:t>
            </w:r>
            <w:proofErr w:type="spellStart"/>
            <w:r w:rsidRPr="6A6A4424">
              <w:rPr>
                <w:rFonts w:ascii="Arial" w:eastAsia="Arial" w:hAnsi="Arial" w:cs="Arial"/>
                <w:lang w:val="en-US"/>
              </w:rPr>
              <w:t>organisational</w:t>
            </w:r>
            <w:proofErr w:type="spellEnd"/>
            <w:r w:rsidRPr="6A6A4424">
              <w:rPr>
                <w:rFonts w:ascii="Arial" w:eastAsia="Arial" w:hAnsi="Arial" w:cs="Arial"/>
                <w:lang w:val="en-US"/>
              </w:rPr>
              <w:t xml:space="preserve"> skills and attention</w:t>
            </w:r>
            <w:r w:rsidRPr="6A6A4424">
              <w:rPr>
                <w:rFonts w:ascii="Arial" w:eastAsia="Arial" w:hAnsi="Arial" w:cs="Arial"/>
              </w:rPr>
              <w:t xml:space="preserve"> to detail.</w:t>
            </w:r>
          </w:p>
          <w:p w14:paraId="7E12461E" w14:textId="42ACBBC2" w:rsidR="002E40A7" w:rsidRPr="002E40A7" w:rsidRDefault="002E40A7" w:rsidP="002064DD">
            <w:pPr>
              <w:spacing w:before="100" w:beforeAutospacing="1" w:after="100" w:afterAutospacing="1" w:line="240" w:lineRule="auto"/>
              <w:ind w:left="720"/>
              <w:rPr>
                <w:rFonts w:ascii="Arial" w:hAnsi="Arial" w:cs="Arial"/>
              </w:rPr>
            </w:pPr>
          </w:p>
        </w:tc>
      </w:tr>
    </w:tbl>
    <w:p w14:paraId="4A6861D7" w14:textId="302C606C" w:rsidR="6A6A4424" w:rsidRDefault="6A6A4424" w:rsidP="002E40A7"/>
    <w:sectPr w:rsidR="6A6A442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A498"/>
    <w:multiLevelType w:val="hybridMultilevel"/>
    <w:tmpl w:val="CD4C6590"/>
    <w:lvl w:ilvl="0" w:tplc="DAB61116">
      <w:start w:val="1"/>
      <w:numFmt w:val="bullet"/>
      <w:lvlText w:val=""/>
      <w:lvlJc w:val="left"/>
      <w:pPr>
        <w:ind w:left="720" w:hanging="360"/>
      </w:pPr>
      <w:rPr>
        <w:rFonts w:ascii="Symbol" w:hAnsi="Symbol" w:hint="default"/>
      </w:rPr>
    </w:lvl>
    <w:lvl w:ilvl="1" w:tplc="C7DCDF74">
      <w:start w:val="1"/>
      <w:numFmt w:val="bullet"/>
      <w:lvlText w:val="o"/>
      <w:lvlJc w:val="left"/>
      <w:pPr>
        <w:ind w:left="1440" w:hanging="360"/>
      </w:pPr>
      <w:rPr>
        <w:rFonts w:ascii="Courier New" w:hAnsi="Courier New" w:hint="default"/>
      </w:rPr>
    </w:lvl>
    <w:lvl w:ilvl="2" w:tplc="F3BAA74A">
      <w:start w:val="1"/>
      <w:numFmt w:val="bullet"/>
      <w:lvlText w:val=""/>
      <w:lvlJc w:val="left"/>
      <w:pPr>
        <w:ind w:left="2160" w:hanging="360"/>
      </w:pPr>
      <w:rPr>
        <w:rFonts w:ascii="Wingdings" w:hAnsi="Wingdings" w:hint="default"/>
      </w:rPr>
    </w:lvl>
    <w:lvl w:ilvl="3" w:tplc="5C9AF8AA">
      <w:start w:val="1"/>
      <w:numFmt w:val="bullet"/>
      <w:lvlText w:val=""/>
      <w:lvlJc w:val="left"/>
      <w:pPr>
        <w:ind w:left="2880" w:hanging="360"/>
      </w:pPr>
      <w:rPr>
        <w:rFonts w:ascii="Symbol" w:hAnsi="Symbol" w:hint="default"/>
      </w:rPr>
    </w:lvl>
    <w:lvl w:ilvl="4" w:tplc="16262C12">
      <w:start w:val="1"/>
      <w:numFmt w:val="bullet"/>
      <w:lvlText w:val="o"/>
      <w:lvlJc w:val="left"/>
      <w:pPr>
        <w:ind w:left="3600" w:hanging="360"/>
      </w:pPr>
      <w:rPr>
        <w:rFonts w:ascii="Courier New" w:hAnsi="Courier New" w:hint="default"/>
      </w:rPr>
    </w:lvl>
    <w:lvl w:ilvl="5" w:tplc="119278EE">
      <w:start w:val="1"/>
      <w:numFmt w:val="bullet"/>
      <w:lvlText w:val=""/>
      <w:lvlJc w:val="left"/>
      <w:pPr>
        <w:ind w:left="4320" w:hanging="360"/>
      </w:pPr>
      <w:rPr>
        <w:rFonts w:ascii="Wingdings" w:hAnsi="Wingdings" w:hint="default"/>
      </w:rPr>
    </w:lvl>
    <w:lvl w:ilvl="6" w:tplc="CD0A87E2">
      <w:start w:val="1"/>
      <w:numFmt w:val="bullet"/>
      <w:lvlText w:val=""/>
      <w:lvlJc w:val="left"/>
      <w:pPr>
        <w:ind w:left="5040" w:hanging="360"/>
      </w:pPr>
      <w:rPr>
        <w:rFonts w:ascii="Symbol" w:hAnsi="Symbol" w:hint="default"/>
      </w:rPr>
    </w:lvl>
    <w:lvl w:ilvl="7" w:tplc="6F5EFD5E">
      <w:start w:val="1"/>
      <w:numFmt w:val="bullet"/>
      <w:lvlText w:val="o"/>
      <w:lvlJc w:val="left"/>
      <w:pPr>
        <w:ind w:left="5760" w:hanging="360"/>
      </w:pPr>
      <w:rPr>
        <w:rFonts w:ascii="Courier New" w:hAnsi="Courier New" w:hint="default"/>
      </w:rPr>
    </w:lvl>
    <w:lvl w:ilvl="8" w:tplc="A32697BA">
      <w:start w:val="1"/>
      <w:numFmt w:val="bullet"/>
      <w:lvlText w:val=""/>
      <w:lvlJc w:val="left"/>
      <w:pPr>
        <w:ind w:left="6480" w:hanging="360"/>
      </w:pPr>
      <w:rPr>
        <w:rFonts w:ascii="Wingdings" w:hAnsi="Wingdings" w:hint="default"/>
      </w:rPr>
    </w:lvl>
  </w:abstractNum>
  <w:abstractNum w:abstractNumId="1" w15:restartNumberingAfterBreak="0">
    <w:nsid w:val="1DE4CA62"/>
    <w:multiLevelType w:val="hybridMultilevel"/>
    <w:tmpl w:val="111496F8"/>
    <w:lvl w:ilvl="0" w:tplc="3FF4065A">
      <w:start w:val="1"/>
      <w:numFmt w:val="bullet"/>
      <w:lvlText w:val=""/>
      <w:lvlJc w:val="left"/>
      <w:pPr>
        <w:ind w:left="821" w:hanging="360"/>
      </w:pPr>
      <w:rPr>
        <w:rFonts w:ascii="Symbol" w:hAnsi="Symbol" w:hint="default"/>
      </w:rPr>
    </w:lvl>
    <w:lvl w:ilvl="1" w:tplc="044C59B6">
      <w:start w:val="1"/>
      <w:numFmt w:val="bullet"/>
      <w:lvlText w:val="o"/>
      <w:lvlJc w:val="left"/>
      <w:pPr>
        <w:ind w:left="1440" w:hanging="360"/>
      </w:pPr>
      <w:rPr>
        <w:rFonts w:ascii="Courier New" w:hAnsi="Courier New" w:hint="default"/>
      </w:rPr>
    </w:lvl>
    <w:lvl w:ilvl="2" w:tplc="2F9CF452">
      <w:start w:val="1"/>
      <w:numFmt w:val="bullet"/>
      <w:lvlText w:val=""/>
      <w:lvlJc w:val="left"/>
      <w:pPr>
        <w:ind w:left="2160" w:hanging="360"/>
      </w:pPr>
      <w:rPr>
        <w:rFonts w:ascii="Wingdings" w:hAnsi="Wingdings" w:hint="default"/>
      </w:rPr>
    </w:lvl>
    <w:lvl w:ilvl="3" w:tplc="B614BCFE">
      <w:start w:val="1"/>
      <w:numFmt w:val="bullet"/>
      <w:lvlText w:val=""/>
      <w:lvlJc w:val="left"/>
      <w:pPr>
        <w:ind w:left="2880" w:hanging="360"/>
      </w:pPr>
      <w:rPr>
        <w:rFonts w:ascii="Symbol" w:hAnsi="Symbol" w:hint="default"/>
      </w:rPr>
    </w:lvl>
    <w:lvl w:ilvl="4" w:tplc="085C0E0A">
      <w:start w:val="1"/>
      <w:numFmt w:val="bullet"/>
      <w:lvlText w:val="o"/>
      <w:lvlJc w:val="left"/>
      <w:pPr>
        <w:ind w:left="3600" w:hanging="360"/>
      </w:pPr>
      <w:rPr>
        <w:rFonts w:ascii="Courier New" w:hAnsi="Courier New" w:hint="default"/>
      </w:rPr>
    </w:lvl>
    <w:lvl w:ilvl="5" w:tplc="E9A87DB8">
      <w:start w:val="1"/>
      <w:numFmt w:val="bullet"/>
      <w:lvlText w:val=""/>
      <w:lvlJc w:val="left"/>
      <w:pPr>
        <w:ind w:left="4320" w:hanging="360"/>
      </w:pPr>
      <w:rPr>
        <w:rFonts w:ascii="Wingdings" w:hAnsi="Wingdings" w:hint="default"/>
      </w:rPr>
    </w:lvl>
    <w:lvl w:ilvl="6" w:tplc="6DD4D24A">
      <w:start w:val="1"/>
      <w:numFmt w:val="bullet"/>
      <w:lvlText w:val=""/>
      <w:lvlJc w:val="left"/>
      <w:pPr>
        <w:ind w:left="5040" w:hanging="360"/>
      </w:pPr>
      <w:rPr>
        <w:rFonts w:ascii="Symbol" w:hAnsi="Symbol" w:hint="default"/>
      </w:rPr>
    </w:lvl>
    <w:lvl w:ilvl="7" w:tplc="0700D410">
      <w:start w:val="1"/>
      <w:numFmt w:val="bullet"/>
      <w:lvlText w:val="o"/>
      <w:lvlJc w:val="left"/>
      <w:pPr>
        <w:ind w:left="5760" w:hanging="360"/>
      </w:pPr>
      <w:rPr>
        <w:rFonts w:ascii="Courier New" w:hAnsi="Courier New" w:hint="default"/>
      </w:rPr>
    </w:lvl>
    <w:lvl w:ilvl="8" w:tplc="1BD873A0">
      <w:start w:val="1"/>
      <w:numFmt w:val="bullet"/>
      <w:lvlText w:val=""/>
      <w:lvlJc w:val="left"/>
      <w:pPr>
        <w:ind w:left="6480" w:hanging="360"/>
      </w:pPr>
      <w:rPr>
        <w:rFonts w:ascii="Wingdings" w:hAnsi="Wingdings" w:hint="default"/>
      </w:rPr>
    </w:lvl>
  </w:abstractNum>
  <w:abstractNum w:abstractNumId="2" w15:restartNumberingAfterBreak="0">
    <w:nsid w:val="2C2352F6"/>
    <w:multiLevelType w:val="hybridMultilevel"/>
    <w:tmpl w:val="43404206"/>
    <w:lvl w:ilvl="0" w:tplc="B7FA9A20">
      <w:start w:val="1"/>
      <w:numFmt w:val="bullet"/>
      <w:lvlText w:val=""/>
      <w:lvlJc w:val="left"/>
      <w:pPr>
        <w:ind w:left="720" w:hanging="360"/>
      </w:pPr>
      <w:rPr>
        <w:rFonts w:ascii="Symbol" w:hAnsi="Symbol" w:hint="default"/>
      </w:rPr>
    </w:lvl>
    <w:lvl w:ilvl="1" w:tplc="22BE35AC">
      <w:start w:val="1"/>
      <w:numFmt w:val="bullet"/>
      <w:lvlText w:val="o"/>
      <w:lvlJc w:val="left"/>
      <w:pPr>
        <w:ind w:left="1440" w:hanging="360"/>
      </w:pPr>
      <w:rPr>
        <w:rFonts w:ascii="Courier New" w:hAnsi="Courier New" w:hint="default"/>
      </w:rPr>
    </w:lvl>
    <w:lvl w:ilvl="2" w:tplc="56347D08">
      <w:start w:val="1"/>
      <w:numFmt w:val="bullet"/>
      <w:lvlText w:val=""/>
      <w:lvlJc w:val="left"/>
      <w:pPr>
        <w:ind w:left="2160" w:hanging="360"/>
      </w:pPr>
      <w:rPr>
        <w:rFonts w:ascii="Wingdings" w:hAnsi="Wingdings" w:hint="default"/>
      </w:rPr>
    </w:lvl>
    <w:lvl w:ilvl="3" w:tplc="26DAE506">
      <w:start w:val="1"/>
      <w:numFmt w:val="bullet"/>
      <w:lvlText w:val=""/>
      <w:lvlJc w:val="left"/>
      <w:pPr>
        <w:ind w:left="2880" w:hanging="360"/>
      </w:pPr>
      <w:rPr>
        <w:rFonts w:ascii="Symbol" w:hAnsi="Symbol" w:hint="default"/>
      </w:rPr>
    </w:lvl>
    <w:lvl w:ilvl="4" w:tplc="B476BBCE">
      <w:start w:val="1"/>
      <w:numFmt w:val="bullet"/>
      <w:lvlText w:val="o"/>
      <w:lvlJc w:val="left"/>
      <w:pPr>
        <w:ind w:left="3600" w:hanging="360"/>
      </w:pPr>
      <w:rPr>
        <w:rFonts w:ascii="Courier New" w:hAnsi="Courier New" w:hint="default"/>
      </w:rPr>
    </w:lvl>
    <w:lvl w:ilvl="5" w:tplc="420E60FE">
      <w:start w:val="1"/>
      <w:numFmt w:val="bullet"/>
      <w:lvlText w:val=""/>
      <w:lvlJc w:val="left"/>
      <w:pPr>
        <w:ind w:left="4320" w:hanging="360"/>
      </w:pPr>
      <w:rPr>
        <w:rFonts w:ascii="Wingdings" w:hAnsi="Wingdings" w:hint="default"/>
      </w:rPr>
    </w:lvl>
    <w:lvl w:ilvl="6" w:tplc="64C8EA68">
      <w:start w:val="1"/>
      <w:numFmt w:val="bullet"/>
      <w:lvlText w:val=""/>
      <w:lvlJc w:val="left"/>
      <w:pPr>
        <w:ind w:left="5040" w:hanging="360"/>
      </w:pPr>
      <w:rPr>
        <w:rFonts w:ascii="Symbol" w:hAnsi="Symbol" w:hint="default"/>
      </w:rPr>
    </w:lvl>
    <w:lvl w:ilvl="7" w:tplc="6012F266">
      <w:start w:val="1"/>
      <w:numFmt w:val="bullet"/>
      <w:lvlText w:val="o"/>
      <w:lvlJc w:val="left"/>
      <w:pPr>
        <w:ind w:left="5760" w:hanging="360"/>
      </w:pPr>
      <w:rPr>
        <w:rFonts w:ascii="Courier New" w:hAnsi="Courier New" w:hint="default"/>
      </w:rPr>
    </w:lvl>
    <w:lvl w:ilvl="8" w:tplc="DA488868">
      <w:start w:val="1"/>
      <w:numFmt w:val="bullet"/>
      <w:lvlText w:val=""/>
      <w:lvlJc w:val="left"/>
      <w:pPr>
        <w:ind w:left="6480" w:hanging="360"/>
      </w:pPr>
      <w:rPr>
        <w:rFonts w:ascii="Wingdings" w:hAnsi="Wingdings" w:hint="default"/>
      </w:rPr>
    </w:lvl>
  </w:abstractNum>
  <w:abstractNum w:abstractNumId="3" w15:restartNumberingAfterBreak="0">
    <w:nsid w:val="2E4536DD"/>
    <w:multiLevelType w:val="hybridMultilevel"/>
    <w:tmpl w:val="E138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C507F"/>
    <w:multiLevelType w:val="hybridMultilevel"/>
    <w:tmpl w:val="9BF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8DD39"/>
    <w:multiLevelType w:val="hybridMultilevel"/>
    <w:tmpl w:val="5EF8D588"/>
    <w:lvl w:ilvl="0" w:tplc="4760927A">
      <w:start w:val="1"/>
      <w:numFmt w:val="bullet"/>
      <w:lvlText w:val=""/>
      <w:lvlJc w:val="left"/>
      <w:pPr>
        <w:ind w:left="720" w:hanging="360"/>
      </w:pPr>
      <w:rPr>
        <w:rFonts w:ascii="Symbol" w:hAnsi="Symbol" w:hint="default"/>
      </w:rPr>
    </w:lvl>
    <w:lvl w:ilvl="1" w:tplc="FCF29546">
      <w:start w:val="1"/>
      <w:numFmt w:val="bullet"/>
      <w:lvlText w:val="o"/>
      <w:lvlJc w:val="left"/>
      <w:pPr>
        <w:ind w:left="1440" w:hanging="360"/>
      </w:pPr>
      <w:rPr>
        <w:rFonts w:ascii="Courier New" w:hAnsi="Courier New" w:hint="default"/>
      </w:rPr>
    </w:lvl>
    <w:lvl w:ilvl="2" w:tplc="1186979C">
      <w:start w:val="1"/>
      <w:numFmt w:val="bullet"/>
      <w:lvlText w:val=""/>
      <w:lvlJc w:val="left"/>
      <w:pPr>
        <w:ind w:left="2160" w:hanging="360"/>
      </w:pPr>
      <w:rPr>
        <w:rFonts w:ascii="Wingdings" w:hAnsi="Wingdings" w:hint="default"/>
      </w:rPr>
    </w:lvl>
    <w:lvl w:ilvl="3" w:tplc="D59A20FA">
      <w:start w:val="1"/>
      <w:numFmt w:val="bullet"/>
      <w:lvlText w:val=""/>
      <w:lvlJc w:val="left"/>
      <w:pPr>
        <w:ind w:left="2880" w:hanging="360"/>
      </w:pPr>
      <w:rPr>
        <w:rFonts w:ascii="Symbol" w:hAnsi="Symbol" w:hint="default"/>
      </w:rPr>
    </w:lvl>
    <w:lvl w:ilvl="4" w:tplc="5BA2D94A">
      <w:start w:val="1"/>
      <w:numFmt w:val="bullet"/>
      <w:lvlText w:val="o"/>
      <w:lvlJc w:val="left"/>
      <w:pPr>
        <w:ind w:left="3600" w:hanging="360"/>
      </w:pPr>
      <w:rPr>
        <w:rFonts w:ascii="Courier New" w:hAnsi="Courier New" w:hint="default"/>
      </w:rPr>
    </w:lvl>
    <w:lvl w:ilvl="5" w:tplc="878C7B4A">
      <w:start w:val="1"/>
      <w:numFmt w:val="bullet"/>
      <w:lvlText w:val=""/>
      <w:lvlJc w:val="left"/>
      <w:pPr>
        <w:ind w:left="4320" w:hanging="360"/>
      </w:pPr>
      <w:rPr>
        <w:rFonts w:ascii="Wingdings" w:hAnsi="Wingdings" w:hint="default"/>
      </w:rPr>
    </w:lvl>
    <w:lvl w:ilvl="6" w:tplc="224C206E">
      <w:start w:val="1"/>
      <w:numFmt w:val="bullet"/>
      <w:lvlText w:val=""/>
      <w:lvlJc w:val="left"/>
      <w:pPr>
        <w:ind w:left="5040" w:hanging="360"/>
      </w:pPr>
      <w:rPr>
        <w:rFonts w:ascii="Symbol" w:hAnsi="Symbol" w:hint="default"/>
      </w:rPr>
    </w:lvl>
    <w:lvl w:ilvl="7" w:tplc="87D21D9A">
      <w:start w:val="1"/>
      <w:numFmt w:val="bullet"/>
      <w:lvlText w:val="o"/>
      <w:lvlJc w:val="left"/>
      <w:pPr>
        <w:ind w:left="5760" w:hanging="360"/>
      </w:pPr>
      <w:rPr>
        <w:rFonts w:ascii="Courier New" w:hAnsi="Courier New" w:hint="default"/>
      </w:rPr>
    </w:lvl>
    <w:lvl w:ilvl="8" w:tplc="18D648CC">
      <w:start w:val="1"/>
      <w:numFmt w:val="bullet"/>
      <w:lvlText w:val=""/>
      <w:lvlJc w:val="left"/>
      <w:pPr>
        <w:ind w:left="6480" w:hanging="360"/>
      </w:pPr>
      <w:rPr>
        <w:rFonts w:ascii="Wingdings" w:hAnsi="Wingdings" w:hint="default"/>
      </w:rPr>
    </w:lvl>
  </w:abstractNum>
  <w:abstractNum w:abstractNumId="6" w15:restartNumberingAfterBreak="0">
    <w:nsid w:val="49EA4AA5"/>
    <w:multiLevelType w:val="multilevel"/>
    <w:tmpl w:val="BFBA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25D8B"/>
    <w:multiLevelType w:val="hybridMultilevel"/>
    <w:tmpl w:val="A48E4E28"/>
    <w:lvl w:ilvl="0" w:tplc="A23A0E24">
      <w:start w:val="1"/>
      <w:numFmt w:val="bullet"/>
      <w:lvlText w:val=""/>
      <w:lvlJc w:val="left"/>
      <w:pPr>
        <w:ind w:left="720" w:hanging="360"/>
      </w:pPr>
      <w:rPr>
        <w:rFonts w:ascii="Symbol" w:hAnsi="Symbol" w:hint="default"/>
      </w:rPr>
    </w:lvl>
    <w:lvl w:ilvl="1" w:tplc="E12A8398">
      <w:start w:val="1"/>
      <w:numFmt w:val="bullet"/>
      <w:lvlText w:val="o"/>
      <w:lvlJc w:val="left"/>
      <w:pPr>
        <w:ind w:left="1440" w:hanging="360"/>
      </w:pPr>
      <w:rPr>
        <w:rFonts w:ascii="Courier New" w:hAnsi="Courier New" w:hint="default"/>
      </w:rPr>
    </w:lvl>
    <w:lvl w:ilvl="2" w:tplc="E06C4C0A">
      <w:start w:val="1"/>
      <w:numFmt w:val="bullet"/>
      <w:lvlText w:val=""/>
      <w:lvlJc w:val="left"/>
      <w:pPr>
        <w:ind w:left="2160" w:hanging="360"/>
      </w:pPr>
      <w:rPr>
        <w:rFonts w:ascii="Wingdings" w:hAnsi="Wingdings" w:hint="default"/>
      </w:rPr>
    </w:lvl>
    <w:lvl w:ilvl="3" w:tplc="AAE478F8">
      <w:start w:val="1"/>
      <w:numFmt w:val="bullet"/>
      <w:lvlText w:val=""/>
      <w:lvlJc w:val="left"/>
      <w:pPr>
        <w:ind w:left="2880" w:hanging="360"/>
      </w:pPr>
      <w:rPr>
        <w:rFonts w:ascii="Symbol" w:hAnsi="Symbol" w:hint="default"/>
      </w:rPr>
    </w:lvl>
    <w:lvl w:ilvl="4" w:tplc="27AA16F8">
      <w:start w:val="1"/>
      <w:numFmt w:val="bullet"/>
      <w:lvlText w:val="o"/>
      <w:lvlJc w:val="left"/>
      <w:pPr>
        <w:ind w:left="3600" w:hanging="360"/>
      </w:pPr>
      <w:rPr>
        <w:rFonts w:ascii="Courier New" w:hAnsi="Courier New" w:hint="default"/>
      </w:rPr>
    </w:lvl>
    <w:lvl w:ilvl="5" w:tplc="A06820D8">
      <w:start w:val="1"/>
      <w:numFmt w:val="bullet"/>
      <w:lvlText w:val=""/>
      <w:lvlJc w:val="left"/>
      <w:pPr>
        <w:ind w:left="4320" w:hanging="360"/>
      </w:pPr>
      <w:rPr>
        <w:rFonts w:ascii="Wingdings" w:hAnsi="Wingdings" w:hint="default"/>
      </w:rPr>
    </w:lvl>
    <w:lvl w:ilvl="6" w:tplc="89CE3D86">
      <w:start w:val="1"/>
      <w:numFmt w:val="bullet"/>
      <w:lvlText w:val=""/>
      <w:lvlJc w:val="left"/>
      <w:pPr>
        <w:ind w:left="5040" w:hanging="360"/>
      </w:pPr>
      <w:rPr>
        <w:rFonts w:ascii="Symbol" w:hAnsi="Symbol" w:hint="default"/>
      </w:rPr>
    </w:lvl>
    <w:lvl w:ilvl="7" w:tplc="C18A727C">
      <w:start w:val="1"/>
      <w:numFmt w:val="bullet"/>
      <w:lvlText w:val="o"/>
      <w:lvlJc w:val="left"/>
      <w:pPr>
        <w:ind w:left="5760" w:hanging="360"/>
      </w:pPr>
      <w:rPr>
        <w:rFonts w:ascii="Courier New" w:hAnsi="Courier New" w:hint="default"/>
      </w:rPr>
    </w:lvl>
    <w:lvl w:ilvl="8" w:tplc="93CC821A">
      <w:start w:val="1"/>
      <w:numFmt w:val="bullet"/>
      <w:lvlText w:val=""/>
      <w:lvlJc w:val="left"/>
      <w:pPr>
        <w:ind w:left="6480" w:hanging="360"/>
      </w:pPr>
      <w:rPr>
        <w:rFonts w:ascii="Wingdings" w:hAnsi="Wingdings" w:hint="default"/>
      </w:rPr>
    </w:lvl>
  </w:abstractNum>
  <w:num w:numId="1" w16cid:durableId="595947631">
    <w:abstractNumId w:val="7"/>
  </w:num>
  <w:num w:numId="2" w16cid:durableId="678582728">
    <w:abstractNumId w:val="0"/>
  </w:num>
  <w:num w:numId="3" w16cid:durableId="1783303399">
    <w:abstractNumId w:val="5"/>
  </w:num>
  <w:num w:numId="4" w16cid:durableId="1293168317">
    <w:abstractNumId w:val="2"/>
  </w:num>
  <w:num w:numId="5" w16cid:durableId="1492286368">
    <w:abstractNumId w:val="1"/>
  </w:num>
  <w:num w:numId="6" w16cid:durableId="2038846236">
    <w:abstractNumId w:val="3"/>
  </w:num>
  <w:num w:numId="7" w16cid:durableId="1766997839">
    <w:abstractNumId w:val="6"/>
  </w:num>
  <w:num w:numId="8" w16cid:durableId="16094635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927696"/>
    <w:rsid w:val="000D6BE0"/>
    <w:rsid w:val="000F7D30"/>
    <w:rsid w:val="00167240"/>
    <w:rsid w:val="002064DD"/>
    <w:rsid w:val="002E40A7"/>
    <w:rsid w:val="00434556"/>
    <w:rsid w:val="00594D70"/>
    <w:rsid w:val="005D0225"/>
    <w:rsid w:val="005F6693"/>
    <w:rsid w:val="006E5ED6"/>
    <w:rsid w:val="0071AC3B"/>
    <w:rsid w:val="0075350E"/>
    <w:rsid w:val="00784150"/>
    <w:rsid w:val="00A61EE8"/>
    <w:rsid w:val="00B85A91"/>
    <w:rsid w:val="00DF2BE7"/>
    <w:rsid w:val="00E360E7"/>
    <w:rsid w:val="07927696"/>
    <w:rsid w:val="08870B17"/>
    <w:rsid w:val="09BC2D91"/>
    <w:rsid w:val="0B0F1794"/>
    <w:rsid w:val="0B15C591"/>
    <w:rsid w:val="0F8831F1"/>
    <w:rsid w:val="0FA86109"/>
    <w:rsid w:val="11479588"/>
    <w:rsid w:val="12375C1F"/>
    <w:rsid w:val="17DCAFFE"/>
    <w:rsid w:val="1A8DCAB7"/>
    <w:rsid w:val="1B52D854"/>
    <w:rsid w:val="1CA5ACAE"/>
    <w:rsid w:val="25FA8731"/>
    <w:rsid w:val="2660006D"/>
    <w:rsid w:val="2900E6B7"/>
    <w:rsid w:val="29475BD2"/>
    <w:rsid w:val="2997A12F"/>
    <w:rsid w:val="2F07C57B"/>
    <w:rsid w:val="34BA2F07"/>
    <w:rsid w:val="37DA1073"/>
    <w:rsid w:val="39AC4C82"/>
    <w:rsid w:val="3BBBFBE2"/>
    <w:rsid w:val="3D5B6331"/>
    <w:rsid w:val="419E6024"/>
    <w:rsid w:val="45CFBD78"/>
    <w:rsid w:val="49A4B0E6"/>
    <w:rsid w:val="4BEE177A"/>
    <w:rsid w:val="4C728F3D"/>
    <w:rsid w:val="519C06BE"/>
    <w:rsid w:val="553E3C23"/>
    <w:rsid w:val="55551E10"/>
    <w:rsid w:val="55E6DAD1"/>
    <w:rsid w:val="569E6941"/>
    <w:rsid w:val="575E91C9"/>
    <w:rsid w:val="57E933CB"/>
    <w:rsid w:val="6112ADD0"/>
    <w:rsid w:val="6337A22C"/>
    <w:rsid w:val="67483B85"/>
    <w:rsid w:val="68CE73C3"/>
    <w:rsid w:val="6A6A4424"/>
    <w:rsid w:val="6ACE1536"/>
    <w:rsid w:val="6B3C13B4"/>
    <w:rsid w:val="6DA29FE8"/>
    <w:rsid w:val="6F53728C"/>
    <w:rsid w:val="725C2DAC"/>
    <w:rsid w:val="741754DD"/>
    <w:rsid w:val="7634EA4B"/>
    <w:rsid w:val="7740ACF7"/>
    <w:rsid w:val="7C173AD9"/>
    <w:rsid w:val="7E08C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F422"/>
  <w15:chartTrackingRefBased/>
  <w15:docId w15:val="{85CF7696-E575-4520-B1FA-C4B4F420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513">
      <w:bodyDiv w:val="1"/>
      <w:marLeft w:val="0"/>
      <w:marRight w:val="0"/>
      <w:marTop w:val="0"/>
      <w:marBottom w:val="0"/>
      <w:divBdr>
        <w:top w:val="none" w:sz="0" w:space="0" w:color="auto"/>
        <w:left w:val="none" w:sz="0" w:space="0" w:color="auto"/>
        <w:bottom w:val="none" w:sz="0" w:space="0" w:color="auto"/>
        <w:right w:val="none" w:sz="0" w:space="0" w:color="auto"/>
      </w:divBdr>
    </w:div>
    <w:div w:id="644628223">
      <w:bodyDiv w:val="1"/>
      <w:marLeft w:val="0"/>
      <w:marRight w:val="0"/>
      <w:marTop w:val="0"/>
      <w:marBottom w:val="0"/>
      <w:divBdr>
        <w:top w:val="none" w:sz="0" w:space="0" w:color="auto"/>
        <w:left w:val="none" w:sz="0" w:space="0" w:color="auto"/>
        <w:bottom w:val="none" w:sz="0" w:space="0" w:color="auto"/>
        <w:right w:val="none" w:sz="0" w:space="0" w:color="auto"/>
      </w:divBdr>
    </w:div>
    <w:div w:id="761990662">
      <w:bodyDiv w:val="1"/>
      <w:marLeft w:val="0"/>
      <w:marRight w:val="0"/>
      <w:marTop w:val="0"/>
      <w:marBottom w:val="0"/>
      <w:divBdr>
        <w:top w:val="none" w:sz="0" w:space="0" w:color="auto"/>
        <w:left w:val="none" w:sz="0" w:space="0" w:color="auto"/>
        <w:bottom w:val="none" w:sz="0" w:space="0" w:color="auto"/>
        <w:right w:val="none" w:sz="0" w:space="0" w:color="auto"/>
      </w:divBdr>
    </w:div>
    <w:div w:id="814226550">
      <w:bodyDiv w:val="1"/>
      <w:marLeft w:val="0"/>
      <w:marRight w:val="0"/>
      <w:marTop w:val="0"/>
      <w:marBottom w:val="0"/>
      <w:divBdr>
        <w:top w:val="none" w:sz="0" w:space="0" w:color="auto"/>
        <w:left w:val="none" w:sz="0" w:space="0" w:color="auto"/>
        <w:bottom w:val="none" w:sz="0" w:space="0" w:color="auto"/>
        <w:right w:val="none" w:sz="0" w:space="0" w:color="auto"/>
      </w:divBdr>
    </w:div>
    <w:div w:id="852109063">
      <w:bodyDiv w:val="1"/>
      <w:marLeft w:val="0"/>
      <w:marRight w:val="0"/>
      <w:marTop w:val="0"/>
      <w:marBottom w:val="0"/>
      <w:divBdr>
        <w:top w:val="none" w:sz="0" w:space="0" w:color="auto"/>
        <w:left w:val="none" w:sz="0" w:space="0" w:color="auto"/>
        <w:bottom w:val="none" w:sz="0" w:space="0" w:color="auto"/>
        <w:right w:val="none" w:sz="0" w:space="0" w:color="auto"/>
      </w:divBdr>
    </w:div>
    <w:div w:id="1192376222">
      <w:bodyDiv w:val="1"/>
      <w:marLeft w:val="0"/>
      <w:marRight w:val="0"/>
      <w:marTop w:val="0"/>
      <w:marBottom w:val="0"/>
      <w:divBdr>
        <w:top w:val="none" w:sz="0" w:space="0" w:color="auto"/>
        <w:left w:val="none" w:sz="0" w:space="0" w:color="auto"/>
        <w:bottom w:val="none" w:sz="0" w:space="0" w:color="auto"/>
        <w:right w:val="none" w:sz="0" w:space="0" w:color="auto"/>
      </w:divBdr>
    </w:div>
    <w:div w:id="1483808967">
      <w:bodyDiv w:val="1"/>
      <w:marLeft w:val="0"/>
      <w:marRight w:val="0"/>
      <w:marTop w:val="0"/>
      <w:marBottom w:val="0"/>
      <w:divBdr>
        <w:top w:val="none" w:sz="0" w:space="0" w:color="auto"/>
        <w:left w:val="none" w:sz="0" w:space="0" w:color="auto"/>
        <w:bottom w:val="none" w:sz="0" w:space="0" w:color="auto"/>
        <w:right w:val="none" w:sz="0" w:space="0" w:color="auto"/>
      </w:divBdr>
    </w:div>
    <w:div w:id="1498105935">
      <w:bodyDiv w:val="1"/>
      <w:marLeft w:val="0"/>
      <w:marRight w:val="0"/>
      <w:marTop w:val="0"/>
      <w:marBottom w:val="0"/>
      <w:divBdr>
        <w:top w:val="none" w:sz="0" w:space="0" w:color="auto"/>
        <w:left w:val="none" w:sz="0" w:space="0" w:color="auto"/>
        <w:bottom w:val="none" w:sz="0" w:space="0" w:color="auto"/>
        <w:right w:val="none" w:sz="0" w:space="0" w:color="auto"/>
      </w:divBdr>
    </w:div>
    <w:div w:id="1773738661">
      <w:bodyDiv w:val="1"/>
      <w:marLeft w:val="0"/>
      <w:marRight w:val="0"/>
      <w:marTop w:val="0"/>
      <w:marBottom w:val="0"/>
      <w:divBdr>
        <w:top w:val="none" w:sz="0" w:space="0" w:color="auto"/>
        <w:left w:val="none" w:sz="0" w:space="0" w:color="auto"/>
        <w:bottom w:val="none" w:sz="0" w:space="0" w:color="auto"/>
        <w:right w:val="none" w:sz="0" w:space="0" w:color="auto"/>
      </w:divBdr>
    </w:div>
    <w:div w:id="1800877334">
      <w:bodyDiv w:val="1"/>
      <w:marLeft w:val="0"/>
      <w:marRight w:val="0"/>
      <w:marTop w:val="0"/>
      <w:marBottom w:val="0"/>
      <w:divBdr>
        <w:top w:val="none" w:sz="0" w:space="0" w:color="auto"/>
        <w:left w:val="none" w:sz="0" w:space="0" w:color="auto"/>
        <w:bottom w:val="none" w:sz="0" w:space="0" w:color="auto"/>
        <w:right w:val="none" w:sz="0" w:space="0" w:color="auto"/>
      </w:divBdr>
    </w:div>
    <w:div w:id="1812596603">
      <w:bodyDiv w:val="1"/>
      <w:marLeft w:val="0"/>
      <w:marRight w:val="0"/>
      <w:marTop w:val="0"/>
      <w:marBottom w:val="0"/>
      <w:divBdr>
        <w:top w:val="none" w:sz="0" w:space="0" w:color="auto"/>
        <w:left w:val="none" w:sz="0" w:space="0" w:color="auto"/>
        <w:bottom w:val="none" w:sz="0" w:space="0" w:color="auto"/>
        <w:right w:val="none" w:sz="0" w:space="0" w:color="auto"/>
      </w:divBdr>
    </w:div>
    <w:div w:id="19523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449B27BF31488B069752ABBF7205" ma:contentTypeVersion="6" ma:contentTypeDescription="Create a new document." ma:contentTypeScope="" ma:versionID="b0ac36a86debcc7de858eb3b12fa0a73">
  <xsd:schema xmlns:xsd="http://www.w3.org/2001/XMLSchema" xmlns:xs="http://www.w3.org/2001/XMLSchema" xmlns:p="http://schemas.microsoft.com/office/2006/metadata/properties" xmlns:ns2="310d7899-b264-4949-b308-4f57cacaaee2" xmlns:ns3="a43c816a-5790-442b-afb2-ffbeaab482ec" targetNamespace="http://schemas.microsoft.com/office/2006/metadata/properties" ma:root="true" ma:fieldsID="8b8cefb8a1152c08ebfde405913ad255" ns2:_="" ns3:_="">
    <xsd:import namespace="310d7899-b264-4949-b308-4f57cacaaee2"/>
    <xsd:import namespace="a43c816a-5790-442b-afb2-ffbeaab482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d7899-b264-4949-b308-4f57cacaa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c816a-5790-442b-afb2-ffbeaab482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0E832-271F-4BE5-A454-8CD29A4B314D}"/>
</file>

<file path=customXml/itemProps2.xml><?xml version="1.0" encoding="utf-8"?>
<ds:datastoreItem xmlns:ds="http://schemas.openxmlformats.org/officeDocument/2006/customXml" ds:itemID="{45154CEF-5F78-4BCA-BC5E-C5427A2EC57E}">
  <ds:schemaRefs>
    <ds:schemaRef ds:uri="http://schemas.microsoft.com/sharepoint/v3/contenttype/forms"/>
  </ds:schemaRefs>
</ds:datastoreItem>
</file>

<file path=customXml/itemProps3.xml><?xml version="1.0" encoding="utf-8"?>
<ds:datastoreItem xmlns:ds="http://schemas.openxmlformats.org/officeDocument/2006/customXml" ds:itemID="{23BF9817-F8F0-44CF-B84A-BEDD7D2332BA}">
  <ds:schemaRefs>
    <ds:schemaRef ds:uri="http://schemas.microsoft.com/office/2006/metadata/properties"/>
    <ds:schemaRef ds:uri="http://schemas.microsoft.com/office/infopath/2007/PartnerControls"/>
    <ds:schemaRef ds:uri="50166f67-e418-4eeb-af0a-1d6b47e78ba2"/>
    <ds:schemaRef ds:uri="2fcfd5be-b8c8-4482-838c-fa8bee2408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McMath</dc:creator>
  <cp:keywords/>
  <dc:description/>
  <cp:lastModifiedBy>Olivia Sangster-Bullers</cp:lastModifiedBy>
  <cp:revision>2</cp:revision>
  <dcterms:created xsi:type="dcterms:W3CDTF">2025-03-12T12:34:00Z</dcterms:created>
  <dcterms:modified xsi:type="dcterms:W3CDTF">2025-03-12T12:34:00Z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0x0101006514449B27BF31488B069752ABBF7205</vt:lpwstr>
  </property>
</Properties>
</file>