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31818" w:rsidR="00465492" w:rsidP="00517B4B" w:rsidRDefault="008B4EBC" w14:paraId="20E245F4" w14:textId="77777777">
      <w:pPr>
        <w:spacing w:after="0"/>
        <w:rPr>
          <w:rFonts w:ascii="Dia Regular" w:hAnsi="Dia Regular"/>
          <w:b/>
          <w:noProof/>
          <w:lang w:eastAsia="en-GB"/>
        </w:rPr>
      </w:pPr>
      <w:permStart w:edGrp="everyone" w:id="736764310"/>
      <w:r w:rsidRPr="00E31818">
        <w:rPr>
          <w:rFonts w:ascii="Dia Regular" w:hAnsi="Dia Regular"/>
          <w:b/>
          <w:noProof/>
          <w:lang w:eastAsia="en-GB"/>
        </w:rPr>
        <w:drawing>
          <wp:anchor distT="0" distB="0" distL="114300" distR="114300" simplePos="0" relativeHeight="251658240" behindDoc="0" locked="0" layoutInCell="1" allowOverlap="1" wp14:anchorId="49BD1F3E" wp14:editId="34F6C367">
            <wp:simplePos x="0" y="0"/>
            <wp:positionH relativeFrom="column">
              <wp:posOffset>-268605</wp:posOffset>
            </wp:positionH>
            <wp:positionV relativeFrom="page">
              <wp:posOffset>361950</wp:posOffset>
            </wp:positionV>
            <wp:extent cx="1714500" cy="406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A_logo_without_bo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4500" cy="406400"/>
                    </a:xfrm>
                    <a:prstGeom prst="rect">
                      <a:avLst/>
                    </a:prstGeom>
                  </pic:spPr>
                </pic:pic>
              </a:graphicData>
            </a:graphic>
          </wp:anchor>
        </w:drawing>
      </w:r>
      <w:permEnd w:id="736764310"/>
    </w:p>
    <w:p w:rsidRPr="00E31818" w:rsidR="00465492" w:rsidP="00C73F6A" w:rsidRDefault="00465492" w14:paraId="23A272F1" w14:textId="77777777">
      <w:pPr>
        <w:spacing w:after="0"/>
        <w:rPr>
          <w:rFonts w:ascii="Dia Regular" w:hAnsi="Dia Regular"/>
          <w:b/>
          <w:noProof/>
          <w:lang w:eastAsia="en-GB"/>
        </w:rPr>
      </w:pPr>
    </w:p>
    <w:p w:rsidRPr="009B498B" w:rsidR="00C73F6A" w:rsidP="00C73F6A" w:rsidRDefault="00C73F6A" w14:paraId="2A203E1A" w14:textId="77777777">
      <w:pPr>
        <w:spacing w:after="0"/>
        <w:rPr>
          <w:rFonts w:ascii="Dia Regular" w:hAnsi="Dia Regular"/>
          <w:b/>
          <w:noProof/>
          <w:lang w:eastAsia="en-GB"/>
        </w:rPr>
      </w:pPr>
    </w:p>
    <w:p w:rsidRPr="009B498B" w:rsidR="00AB5A83" w:rsidP="00C73F6A" w:rsidRDefault="00AB5A83" w14:paraId="31FB27EA" w14:textId="77777777">
      <w:pPr>
        <w:spacing w:after="0"/>
        <w:rPr>
          <w:rFonts w:ascii="Dia Regular" w:hAnsi="Dia Regular" w:cs="Arial"/>
          <w:b/>
          <w:noProof/>
          <w:lang w:eastAsia="en-GB"/>
        </w:rPr>
      </w:pPr>
    </w:p>
    <w:p w:rsidRPr="009B498B" w:rsidR="00B00C2D" w:rsidP="007A2F69" w:rsidRDefault="009359E2" w14:paraId="0B3705E4" w14:textId="77777777">
      <w:pPr>
        <w:jc w:val="center"/>
        <w:rPr>
          <w:rFonts w:ascii="Dia Regular" w:hAnsi="Dia Regular" w:cs="Arial"/>
          <w:b/>
        </w:rPr>
      </w:pPr>
      <w:r w:rsidRPr="009B498B">
        <w:rPr>
          <w:rFonts w:ascii="Dia Regular" w:hAnsi="Dia Regular" w:cs="Arial"/>
          <w:b/>
        </w:rPr>
        <w:t>Job Description</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1E0" w:firstRow="1" w:lastRow="1" w:firstColumn="1" w:lastColumn="1" w:noHBand="0" w:noVBand="0"/>
      </w:tblPr>
      <w:tblGrid>
        <w:gridCol w:w="3348"/>
        <w:gridCol w:w="5719"/>
      </w:tblGrid>
      <w:tr w:rsidRPr="00E31818" w:rsidR="009359E2" w:rsidTr="6C910E04" w14:paraId="06AE75A7" w14:textId="77777777">
        <w:tc>
          <w:tcPr>
            <w:tcW w:w="3348" w:type="dxa"/>
            <w:tcMar/>
          </w:tcPr>
          <w:p w:rsidRPr="009B498B" w:rsidR="009359E2" w:rsidP="00CC66A9" w:rsidRDefault="00CA1488" w14:paraId="58E9B30D" w14:textId="77777777">
            <w:pPr>
              <w:rPr>
                <w:rFonts w:ascii="Dia Regular" w:hAnsi="Dia Regular" w:cs="Arial"/>
                <w:b/>
              </w:rPr>
            </w:pPr>
            <w:r w:rsidRPr="009B498B">
              <w:rPr>
                <w:rFonts w:ascii="Dia Regular" w:hAnsi="Dia Regular" w:cs="Arial"/>
                <w:b/>
              </w:rPr>
              <w:t>Job Title</w:t>
            </w:r>
          </w:p>
        </w:tc>
        <w:tc>
          <w:tcPr>
            <w:tcW w:w="5719" w:type="dxa"/>
            <w:tcMar/>
          </w:tcPr>
          <w:p w:rsidRPr="009B498B" w:rsidR="009359E2" w:rsidP="00517436" w:rsidRDefault="007524AE" w14:paraId="1886CE8B" w14:textId="0EB86A19">
            <w:pPr>
              <w:rPr>
                <w:rFonts w:ascii="Dia Regular" w:hAnsi="Dia Regular" w:cs="Arial"/>
              </w:rPr>
            </w:pPr>
            <w:r w:rsidRPr="4A263D14" w:rsidR="43735230">
              <w:rPr>
                <w:rFonts w:ascii="Dia Regular" w:hAnsi="Dia Regular" w:cs="Arial"/>
              </w:rPr>
              <w:t>Specialist Mentor</w:t>
            </w:r>
            <w:r w:rsidRPr="4A263D14" w:rsidR="79DDB90B">
              <w:rPr>
                <w:rFonts w:ascii="Dia Regular" w:hAnsi="Dia Regular" w:cs="Arial"/>
              </w:rPr>
              <w:t xml:space="preserve"> (Mental Health</w:t>
            </w:r>
            <w:r w:rsidRPr="4A263D14" w:rsidR="021D34DC">
              <w:rPr>
                <w:rFonts w:ascii="Dia Regular" w:hAnsi="Dia Regular" w:cs="Arial"/>
              </w:rPr>
              <w:t xml:space="preserve"> Difficulties</w:t>
            </w:r>
            <w:r w:rsidRPr="4A263D14" w:rsidR="67AFFA76">
              <w:rPr>
                <w:rFonts w:ascii="Dia Regular" w:hAnsi="Dia Regular" w:cs="Arial"/>
              </w:rPr>
              <w:t>/</w:t>
            </w:r>
            <w:r w:rsidRPr="4A263D14" w:rsidR="79DDB90B">
              <w:rPr>
                <w:rFonts w:ascii="Dia Regular" w:hAnsi="Dia Regular" w:cs="Arial"/>
              </w:rPr>
              <w:t>Autism Spectrum Conditions)</w:t>
            </w:r>
            <w:r w:rsidRPr="4A263D14" w:rsidR="43735230">
              <w:rPr>
                <w:rFonts w:ascii="Dia Regular" w:hAnsi="Dia Regular" w:cs="Arial"/>
              </w:rPr>
              <w:t xml:space="preserve"> </w:t>
            </w:r>
          </w:p>
        </w:tc>
      </w:tr>
      <w:tr w:rsidRPr="00E31818" w:rsidR="009359E2" w:rsidTr="6C910E04" w14:paraId="2E7B06A6" w14:textId="77777777">
        <w:tc>
          <w:tcPr>
            <w:tcW w:w="3348" w:type="dxa"/>
            <w:tcMar/>
          </w:tcPr>
          <w:p w:rsidRPr="009B498B" w:rsidR="009359E2" w:rsidP="00CC66A9" w:rsidRDefault="00CA1488" w14:paraId="7EAAEE74" w14:textId="77777777">
            <w:pPr>
              <w:rPr>
                <w:rFonts w:ascii="Dia Regular" w:hAnsi="Dia Regular" w:cs="Arial"/>
                <w:b/>
              </w:rPr>
            </w:pPr>
            <w:r w:rsidRPr="009B498B">
              <w:rPr>
                <w:rFonts w:ascii="Dia Regular" w:hAnsi="Dia Regular" w:cs="Arial"/>
                <w:b/>
              </w:rPr>
              <w:t>Reports to (Title)</w:t>
            </w:r>
          </w:p>
        </w:tc>
        <w:tc>
          <w:tcPr>
            <w:tcW w:w="5719" w:type="dxa"/>
            <w:tcMar/>
          </w:tcPr>
          <w:p w:rsidRPr="009B498B" w:rsidR="009359E2" w:rsidP="00060C35" w:rsidRDefault="00BC176A" w14:paraId="7E8AD0D9" w14:textId="446F6385">
            <w:pPr>
              <w:rPr>
                <w:rFonts w:ascii="Dia Regular" w:hAnsi="Dia Regular" w:cs="Arial"/>
              </w:rPr>
            </w:pPr>
            <w:r w:rsidRPr="009B498B">
              <w:rPr>
                <w:rFonts w:ascii="Dia Regular" w:hAnsi="Dia Regular" w:cs="Arial"/>
              </w:rPr>
              <w:t>Head of Student Wellbeing</w:t>
            </w:r>
            <w:r w:rsidR="00AD2D3C">
              <w:rPr>
                <w:rFonts w:ascii="Dia Regular" w:hAnsi="Dia Regular" w:cs="Arial"/>
              </w:rPr>
              <w:t xml:space="preserve"> via Disability Coordinator</w:t>
            </w:r>
          </w:p>
        </w:tc>
      </w:tr>
      <w:tr w:rsidRPr="00E31818" w:rsidR="002A57A8" w:rsidTr="6C910E04" w14:paraId="49728B60" w14:textId="77777777">
        <w:tc>
          <w:tcPr>
            <w:tcW w:w="3348" w:type="dxa"/>
            <w:tcMar/>
          </w:tcPr>
          <w:p w:rsidRPr="009B498B" w:rsidR="002A57A8" w:rsidP="00CC66A9" w:rsidRDefault="002A57A8" w14:paraId="2091E367" w14:textId="77777777">
            <w:pPr>
              <w:rPr>
                <w:rFonts w:ascii="Dia Regular" w:hAnsi="Dia Regular" w:cs="Arial"/>
                <w:b/>
              </w:rPr>
            </w:pPr>
            <w:r w:rsidRPr="009B498B">
              <w:rPr>
                <w:rFonts w:ascii="Dia Regular" w:hAnsi="Dia Regular" w:cs="Arial"/>
                <w:b/>
              </w:rPr>
              <w:t>Department</w:t>
            </w:r>
          </w:p>
        </w:tc>
        <w:tc>
          <w:tcPr>
            <w:tcW w:w="5719" w:type="dxa"/>
            <w:tcMar/>
          </w:tcPr>
          <w:p w:rsidRPr="009B498B" w:rsidR="002A57A8" w:rsidP="00CC66A9" w:rsidRDefault="00B00C2D" w14:paraId="17CDB3AC" w14:textId="71BBC8DA">
            <w:pPr>
              <w:rPr>
                <w:rFonts w:ascii="Dia Regular" w:hAnsi="Dia Regular" w:cs="Arial"/>
              </w:rPr>
            </w:pPr>
            <w:r w:rsidRPr="009B498B">
              <w:rPr>
                <w:rFonts w:ascii="Dia Regular" w:hAnsi="Dia Regular" w:cs="Arial"/>
              </w:rPr>
              <w:t>Student and Academic Services</w:t>
            </w:r>
          </w:p>
        </w:tc>
      </w:tr>
      <w:tr w:rsidRPr="00E31818" w:rsidR="009359E2" w:rsidTr="6C910E04" w14:paraId="575B7C97" w14:textId="77777777">
        <w:tc>
          <w:tcPr>
            <w:tcW w:w="3348" w:type="dxa"/>
            <w:tcMar/>
          </w:tcPr>
          <w:p w:rsidRPr="009B498B" w:rsidR="009359E2" w:rsidP="00CC66A9" w:rsidRDefault="009359E2" w14:paraId="4A59BD10" w14:textId="77777777">
            <w:pPr>
              <w:rPr>
                <w:rFonts w:ascii="Dia Regular" w:hAnsi="Dia Regular" w:cs="Arial"/>
                <w:b/>
              </w:rPr>
            </w:pPr>
            <w:r w:rsidRPr="009B498B">
              <w:rPr>
                <w:rFonts w:ascii="Dia Regular" w:hAnsi="Dia Regular" w:cs="Arial"/>
                <w:b/>
              </w:rPr>
              <w:t>Hours of Work</w:t>
            </w:r>
          </w:p>
        </w:tc>
        <w:tc>
          <w:tcPr>
            <w:tcW w:w="5719" w:type="dxa"/>
            <w:tcMar/>
          </w:tcPr>
          <w:p w:rsidRPr="009B498B" w:rsidR="009359E2" w:rsidP="00CC66A9" w:rsidRDefault="006B4325" w14:paraId="6FB6EAD2" w14:textId="7C5D280D">
            <w:pPr>
              <w:rPr>
                <w:rFonts w:ascii="Dia Regular" w:hAnsi="Dia Regular" w:cs="Arial"/>
              </w:rPr>
            </w:pPr>
            <w:r w:rsidRPr="4A263D14" w:rsidR="0495FA12">
              <w:rPr>
                <w:rFonts w:ascii="Dia Regular" w:hAnsi="Dia Regular" w:cs="Arial"/>
              </w:rPr>
              <w:t>Hours</w:t>
            </w:r>
            <w:r w:rsidRPr="4A263D14" w:rsidR="0495FA12">
              <w:rPr>
                <w:rFonts w:ascii="Dia Regular" w:hAnsi="Dia Regular" w:cs="Arial"/>
              </w:rPr>
              <w:t xml:space="preserve"> negotiable based on student </w:t>
            </w:r>
            <w:r w:rsidRPr="4A263D14" w:rsidR="22D75A87">
              <w:rPr>
                <w:rFonts w:ascii="Dia Regular" w:hAnsi="Dia Regular" w:cs="Arial"/>
              </w:rPr>
              <w:t>referrals</w:t>
            </w:r>
            <w:r w:rsidRPr="4A263D14" w:rsidR="13E973AD">
              <w:rPr>
                <w:rFonts w:ascii="Dia Regular" w:hAnsi="Dia Regular" w:cs="Arial"/>
              </w:rPr>
              <w:t xml:space="preserve"> </w:t>
            </w:r>
          </w:p>
        </w:tc>
      </w:tr>
      <w:tr w:rsidR="6C910E04" w:rsidTr="6C910E04" w14:paraId="1A308890">
        <w:trPr>
          <w:trHeight w:val="300"/>
        </w:trPr>
        <w:tc>
          <w:tcPr>
            <w:tcW w:w="3348" w:type="dxa"/>
            <w:tcMar/>
          </w:tcPr>
          <w:p w:rsidR="03E615C0" w:rsidP="6C910E04" w:rsidRDefault="03E615C0" w14:paraId="14909CEE" w14:textId="46A1E723">
            <w:pPr>
              <w:pStyle w:val="Normal"/>
              <w:rPr>
                <w:rFonts w:ascii="Dia Regular" w:hAnsi="Dia Regular" w:cs="Arial"/>
                <w:b w:val="1"/>
                <w:bCs w:val="1"/>
              </w:rPr>
            </w:pPr>
            <w:r w:rsidRPr="6C910E04" w:rsidR="03E615C0">
              <w:rPr>
                <w:rFonts w:ascii="Dia Regular" w:hAnsi="Dia Regular" w:cs="Arial"/>
                <w:b w:val="1"/>
                <w:bCs w:val="1"/>
              </w:rPr>
              <w:t>Location</w:t>
            </w:r>
          </w:p>
        </w:tc>
        <w:tc>
          <w:tcPr>
            <w:tcW w:w="5719" w:type="dxa"/>
            <w:tcMar/>
          </w:tcPr>
          <w:p w:rsidR="03E615C0" w:rsidP="6C910E04" w:rsidRDefault="03E615C0" w14:paraId="0B399DFF" w14:textId="221AFC2F">
            <w:pPr>
              <w:pStyle w:val="Normal"/>
              <w:rPr>
                <w:rFonts w:ascii="Dia Regular" w:hAnsi="Dia Regular" w:cs="Arial"/>
              </w:rPr>
            </w:pPr>
            <w:r w:rsidRPr="6C910E04" w:rsidR="03E615C0">
              <w:rPr>
                <w:rFonts w:ascii="Dia Regular" w:hAnsi="Dia Regular" w:cs="Arial"/>
              </w:rPr>
              <w:t xml:space="preserve">Hybrid (working from home/in person in our buildings in Gower Street and </w:t>
            </w:r>
            <w:r w:rsidRPr="6C910E04" w:rsidR="03E615C0">
              <w:rPr>
                <w:rFonts w:ascii="Dia Regular" w:hAnsi="Dia Regular" w:cs="Arial"/>
              </w:rPr>
              <w:t>Chenies</w:t>
            </w:r>
            <w:r w:rsidRPr="6C910E04" w:rsidR="03E615C0">
              <w:rPr>
                <w:rFonts w:ascii="Dia Regular" w:hAnsi="Dia Regular" w:cs="Arial"/>
              </w:rPr>
              <w:t xml:space="preserve"> Street</w:t>
            </w:r>
            <w:r w:rsidRPr="6C910E04" w:rsidR="55743D51">
              <w:rPr>
                <w:rFonts w:ascii="Dia Regular" w:hAnsi="Dia Regular" w:cs="Arial"/>
              </w:rPr>
              <w:t>, central London</w:t>
            </w:r>
            <w:r w:rsidRPr="6C910E04" w:rsidR="03E615C0">
              <w:rPr>
                <w:rFonts w:ascii="Dia Regular" w:hAnsi="Dia Regular" w:cs="Arial"/>
              </w:rPr>
              <w:t>)</w:t>
            </w:r>
          </w:p>
        </w:tc>
      </w:tr>
      <w:tr w:rsidRPr="00E31818" w:rsidR="009359E2" w:rsidTr="6C910E04" w14:paraId="2B223FC8" w14:textId="77777777">
        <w:tc>
          <w:tcPr>
            <w:tcW w:w="3348" w:type="dxa"/>
            <w:tcMar/>
          </w:tcPr>
          <w:p w:rsidRPr="009B498B" w:rsidR="009359E2" w:rsidP="00CC66A9" w:rsidRDefault="00D5470C" w14:paraId="6BC781E6" w14:textId="20A96CB1">
            <w:pPr>
              <w:rPr>
                <w:rFonts w:ascii="Dia Regular" w:hAnsi="Dia Regular" w:cs="Arial"/>
                <w:b/>
              </w:rPr>
            </w:pPr>
            <w:r w:rsidRPr="009B498B">
              <w:rPr>
                <w:rFonts w:ascii="Dia Regular" w:hAnsi="Dia Regular" w:cs="Arial"/>
                <w:b/>
              </w:rPr>
              <w:t>Salary Band (Manager, Head of Depa</w:t>
            </w:r>
            <w:r w:rsidRPr="009B498B" w:rsidR="00C12A17">
              <w:rPr>
                <w:rFonts w:ascii="Dia Regular" w:hAnsi="Dia Regular" w:cs="Arial"/>
                <w:b/>
              </w:rPr>
              <w:t>r</w:t>
            </w:r>
            <w:r w:rsidRPr="009B498B">
              <w:rPr>
                <w:rFonts w:ascii="Dia Regular" w:hAnsi="Dia Regular" w:cs="Arial"/>
                <w:b/>
              </w:rPr>
              <w:t>tment etc</w:t>
            </w:r>
            <w:r w:rsidRPr="009B498B" w:rsidR="00B9119A">
              <w:rPr>
                <w:rFonts w:ascii="Dia Regular" w:hAnsi="Dia Regular" w:cs="Arial"/>
                <w:b/>
              </w:rPr>
              <w:t>.</w:t>
            </w:r>
            <w:r w:rsidRPr="009B498B">
              <w:rPr>
                <w:rFonts w:ascii="Dia Regular" w:hAnsi="Dia Regular" w:cs="Arial"/>
                <w:b/>
              </w:rPr>
              <w:t>)</w:t>
            </w:r>
          </w:p>
        </w:tc>
        <w:tc>
          <w:tcPr>
            <w:tcW w:w="5719" w:type="dxa"/>
            <w:tcMar/>
          </w:tcPr>
          <w:p w:rsidRPr="009B498B" w:rsidR="009359E2" w:rsidP="00D2264B" w:rsidRDefault="00DE4868" w14:paraId="5FCF349C" w14:textId="2054566F">
            <w:pPr>
              <w:rPr>
                <w:rFonts w:ascii="Dia Regular" w:hAnsi="Dia Regular" w:cs="Arial"/>
              </w:rPr>
            </w:pPr>
            <w:r w:rsidRPr="009B498B">
              <w:rPr>
                <w:rFonts w:ascii="Dia Regular" w:hAnsi="Dia Regular" w:cs="Arial"/>
              </w:rPr>
              <w:t>Specialist</w:t>
            </w:r>
          </w:p>
        </w:tc>
      </w:tr>
      <w:tr w:rsidRPr="00E31818" w:rsidR="00D5470C" w:rsidTr="6C910E04" w14:paraId="58024630" w14:textId="77777777">
        <w:tc>
          <w:tcPr>
            <w:tcW w:w="3348" w:type="dxa"/>
            <w:tcMar/>
          </w:tcPr>
          <w:p w:rsidRPr="009B498B" w:rsidR="00D5470C" w:rsidP="00CC66A9" w:rsidRDefault="00D5470C" w14:paraId="5BF59FD7" w14:textId="77777777">
            <w:pPr>
              <w:rPr>
                <w:rFonts w:ascii="Dia Regular" w:hAnsi="Dia Regular" w:cs="Arial"/>
                <w:b/>
              </w:rPr>
            </w:pPr>
            <w:r w:rsidRPr="009B498B">
              <w:rPr>
                <w:rFonts w:ascii="Dia Regular" w:hAnsi="Dia Regular" w:cs="Arial"/>
                <w:b/>
              </w:rPr>
              <w:t>Salary range (£)</w:t>
            </w:r>
          </w:p>
        </w:tc>
        <w:tc>
          <w:tcPr>
            <w:tcW w:w="5719" w:type="dxa"/>
            <w:tcMar/>
          </w:tcPr>
          <w:p w:rsidR="00D5470C" w:rsidP="00CC66A9" w:rsidRDefault="00B00C2D" w14:paraId="1BD2285D" w14:textId="6C4DF702">
            <w:pPr>
              <w:rPr>
                <w:rFonts w:ascii="Dia Regular" w:hAnsi="Dia Regular" w:cs="Arial"/>
              </w:rPr>
            </w:pPr>
            <w:r w:rsidRPr="009B498B">
              <w:rPr>
                <w:rFonts w:ascii="Dia Regular" w:hAnsi="Dia Regular" w:cs="Arial"/>
              </w:rPr>
              <w:t>£</w:t>
            </w:r>
            <w:r w:rsidR="00075544">
              <w:rPr>
                <w:rFonts w:ascii="Dia Regular" w:hAnsi="Dia Regular" w:cs="Arial"/>
              </w:rPr>
              <w:t>45</w:t>
            </w:r>
            <w:r w:rsidR="00107A93">
              <w:rPr>
                <w:rFonts w:ascii="Dia Regular" w:hAnsi="Dia Regular" w:cs="Arial"/>
              </w:rPr>
              <w:t>.90</w:t>
            </w:r>
            <w:r w:rsidR="004459EF">
              <w:rPr>
                <w:rFonts w:ascii="Dia Regular" w:hAnsi="Dia Regular" w:cs="Arial"/>
              </w:rPr>
              <w:t xml:space="preserve"> per hour</w:t>
            </w:r>
            <w:r w:rsidR="00021A6B">
              <w:rPr>
                <w:rFonts w:ascii="Dia Regular" w:hAnsi="Dia Regular" w:cs="Arial"/>
              </w:rPr>
              <w:t xml:space="preserve"> </w:t>
            </w:r>
            <w:r w:rsidR="009C3298">
              <w:rPr>
                <w:rFonts w:ascii="Dia Regular" w:hAnsi="Dia Regular" w:cs="Arial"/>
              </w:rPr>
              <w:t>(mentoring)</w:t>
            </w:r>
          </w:p>
          <w:p w:rsidRPr="009B498B" w:rsidR="009C3298" w:rsidP="00CC66A9" w:rsidRDefault="009C3298" w14:paraId="7901E02E" w14:textId="380FC4B5">
            <w:pPr>
              <w:rPr>
                <w:rFonts w:ascii="Dia Regular" w:hAnsi="Dia Regular" w:cs="Arial"/>
              </w:rPr>
            </w:pPr>
            <w:r>
              <w:rPr>
                <w:rFonts w:ascii="Dia Regular" w:hAnsi="Dia Regular" w:cs="Arial"/>
              </w:rPr>
              <w:t>£</w:t>
            </w:r>
            <w:r w:rsidR="00075544">
              <w:rPr>
                <w:rFonts w:ascii="Dia Regular" w:hAnsi="Dia Regular" w:cs="Arial"/>
              </w:rPr>
              <w:t>30</w:t>
            </w:r>
            <w:r w:rsidR="00107A93">
              <w:rPr>
                <w:rFonts w:ascii="Dia Regular" w:hAnsi="Dia Regular" w:cs="Arial"/>
              </w:rPr>
              <w:t>.60</w:t>
            </w:r>
            <w:r>
              <w:rPr>
                <w:rFonts w:ascii="Dia Regular" w:hAnsi="Dia Regular" w:cs="Arial"/>
              </w:rPr>
              <w:t xml:space="preserve"> per hour (</w:t>
            </w:r>
            <w:r w:rsidR="00BF6177">
              <w:rPr>
                <w:rFonts w:ascii="Dia Regular" w:hAnsi="Dia Regular" w:cs="Arial"/>
              </w:rPr>
              <w:t xml:space="preserve">other </w:t>
            </w:r>
            <w:r>
              <w:rPr>
                <w:rFonts w:ascii="Dia Regular" w:hAnsi="Dia Regular" w:cs="Arial"/>
              </w:rPr>
              <w:t>meetings</w:t>
            </w:r>
            <w:r w:rsidR="0021420E">
              <w:rPr>
                <w:rFonts w:ascii="Dia Regular" w:hAnsi="Dia Regular" w:cs="Arial"/>
              </w:rPr>
              <w:t>)</w:t>
            </w:r>
            <w:r>
              <w:rPr>
                <w:rFonts w:ascii="Dia Regular" w:hAnsi="Dia Regular" w:cs="Arial"/>
              </w:rPr>
              <w:t xml:space="preserve"> </w:t>
            </w:r>
          </w:p>
        </w:tc>
      </w:tr>
      <w:tr w:rsidRPr="00E31818" w:rsidR="009359E2" w:rsidTr="6C910E04" w14:paraId="50FEB79E" w14:textId="77777777">
        <w:tc>
          <w:tcPr>
            <w:tcW w:w="3348" w:type="dxa"/>
            <w:tcMar/>
          </w:tcPr>
          <w:p w:rsidRPr="009B498B" w:rsidR="009359E2" w:rsidP="00CC66A9" w:rsidRDefault="009359E2" w14:paraId="6A4B747B" w14:textId="77777777">
            <w:pPr>
              <w:rPr>
                <w:rFonts w:ascii="Dia Regular" w:hAnsi="Dia Regular" w:cs="Arial"/>
                <w:b/>
              </w:rPr>
            </w:pPr>
            <w:r w:rsidRPr="009B498B">
              <w:rPr>
                <w:rFonts w:ascii="Dia Regular" w:hAnsi="Dia Regular" w:cs="Arial"/>
                <w:b/>
              </w:rPr>
              <w:t>Length of role</w:t>
            </w:r>
          </w:p>
        </w:tc>
        <w:tc>
          <w:tcPr>
            <w:tcW w:w="5719" w:type="dxa"/>
            <w:tcMar/>
          </w:tcPr>
          <w:p w:rsidRPr="009B498B" w:rsidR="009359E2" w:rsidP="00E31818" w:rsidRDefault="00836323" w14:paraId="6BC072BD" w14:textId="11B116E8">
            <w:pPr>
              <w:jc w:val="both"/>
              <w:rPr>
                <w:rFonts w:ascii="Dia Regular" w:hAnsi="Dia Regular" w:cs="Arial"/>
                <w:bCs/>
              </w:rPr>
            </w:pPr>
            <w:r w:rsidRPr="00E31818">
              <w:rPr>
                <w:rFonts w:ascii="Dia Regular" w:hAnsi="Dia Regular" w:cs="Arial"/>
                <w:bCs/>
              </w:rPr>
              <w:t>This post is sessional</w:t>
            </w:r>
            <w:r w:rsidRPr="009B498B" w:rsidR="00232E5A">
              <w:rPr>
                <w:rFonts w:ascii="Dia Regular" w:hAnsi="Dia Regular" w:cs="Arial"/>
                <w:bCs/>
              </w:rPr>
              <w:t xml:space="preserve"> </w:t>
            </w:r>
            <w:r w:rsidRPr="00E31818">
              <w:rPr>
                <w:rFonts w:ascii="Dia Regular" w:hAnsi="Dia Regular" w:cs="Arial"/>
                <w:bCs/>
              </w:rPr>
              <w:t>- there are no guaranteed minimum hours. Hours may vary each week.</w:t>
            </w:r>
          </w:p>
        </w:tc>
      </w:tr>
    </w:tbl>
    <w:p w:rsidRPr="009B498B" w:rsidR="00654A96" w:rsidP="009359E2" w:rsidRDefault="00654A96" w14:paraId="56D70515" w14:textId="77777777">
      <w:pPr>
        <w:rPr>
          <w:rFonts w:ascii="Dia Regular" w:hAnsi="Dia Regular"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9067"/>
      </w:tblGrid>
      <w:tr w:rsidRPr="00E31818" w:rsidR="009359E2" w:rsidTr="4A263D14" w14:paraId="7C430F9C" w14:textId="77777777">
        <w:tc>
          <w:tcPr>
            <w:tcW w:w="9067" w:type="dxa"/>
            <w:tcMar/>
          </w:tcPr>
          <w:p w:rsidRPr="009B498B" w:rsidR="009359E2" w:rsidP="00CC66A9" w:rsidRDefault="009359E2" w14:paraId="11EAEAEC" w14:textId="77777777">
            <w:pPr>
              <w:rPr>
                <w:rFonts w:ascii="Dia Regular" w:hAnsi="Dia Regular" w:cs="Arial"/>
                <w:b/>
              </w:rPr>
            </w:pPr>
            <w:r w:rsidRPr="009B498B">
              <w:rPr>
                <w:rFonts w:ascii="Dia Regular" w:hAnsi="Dia Regular" w:cs="Arial"/>
                <w:b/>
              </w:rPr>
              <w:t>Prime Function</w:t>
            </w:r>
            <w:r w:rsidRPr="009B498B" w:rsidR="006E3B32">
              <w:rPr>
                <w:rFonts w:ascii="Dia Regular" w:hAnsi="Dia Regular" w:cs="Arial"/>
                <w:b/>
              </w:rPr>
              <w:t>s</w:t>
            </w:r>
            <w:r w:rsidRPr="009B498B">
              <w:rPr>
                <w:rFonts w:ascii="Dia Regular" w:hAnsi="Dia Regular" w:cs="Arial"/>
                <w:b/>
              </w:rPr>
              <w:t xml:space="preserve"> of Role:</w:t>
            </w:r>
          </w:p>
        </w:tc>
      </w:tr>
      <w:tr w:rsidRPr="00E31818" w:rsidR="009359E2" w:rsidTr="4A263D14" w14:paraId="61B07AE4" w14:textId="77777777">
        <w:trPr>
          <w:trHeight w:val="1913"/>
        </w:trPr>
        <w:tc>
          <w:tcPr>
            <w:tcW w:w="9067" w:type="dxa"/>
            <w:tcMar/>
          </w:tcPr>
          <w:p w:rsidRPr="009B498B" w:rsidR="00836323" w:rsidRDefault="004248BA" w14:paraId="7761869E" w14:textId="55B7E16A">
            <w:pPr>
              <w:pStyle w:val="ListParagraph"/>
              <w:numPr>
                <w:ilvl w:val="0"/>
                <w:numId w:val="2"/>
              </w:numPr>
              <w:spacing w:before="120"/>
              <w:ind w:left="357" w:hanging="357"/>
              <w:contextualSpacing w:val="0"/>
              <w:rPr>
                <w:rFonts w:ascii="Dia Regular" w:hAnsi="Dia Regular" w:cs="Arial"/>
                <w:sz w:val="22"/>
                <w:szCs w:val="22"/>
              </w:rPr>
            </w:pPr>
            <w:r w:rsidRPr="00E31818">
              <w:rPr>
                <w:rFonts w:ascii="Dia Regular" w:hAnsi="Dia Regular" w:eastAsia="Calibri"/>
                <w:noProof/>
                <w:color w:val="000000" w:themeColor="text1"/>
                <w:sz w:val="22"/>
                <w:szCs w:val="22"/>
                <w:lang w:eastAsia="en-GB"/>
              </w:rPr>
              <w:t xml:space="preserve">To provide regular one-to-one mentoring support to students, primarily those with mental health conditions (including but not limited to </w:t>
            </w:r>
            <w:r w:rsidRPr="00E31818" w:rsidR="008A5CE5">
              <w:rPr>
                <w:rFonts w:ascii="Dia Regular" w:hAnsi="Dia Regular" w:eastAsia="Calibri"/>
                <w:noProof/>
                <w:color w:val="000000" w:themeColor="text1"/>
                <w:sz w:val="22"/>
                <w:szCs w:val="22"/>
                <w:lang w:eastAsia="en-GB"/>
              </w:rPr>
              <w:t>depression, anxiety,</w:t>
            </w:r>
            <w:r w:rsidRPr="00E31818">
              <w:rPr>
                <w:rFonts w:ascii="Dia Regular" w:hAnsi="Dia Regular" w:eastAsia="Calibri"/>
                <w:noProof/>
                <w:color w:val="000000" w:themeColor="text1"/>
                <w:sz w:val="22"/>
                <w:szCs w:val="22"/>
                <w:lang w:eastAsia="en-GB"/>
              </w:rPr>
              <w:t xml:space="preserve"> bipolar affective disorder, </w:t>
            </w:r>
            <w:r w:rsidRPr="00E31818" w:rsidR="008A5CE5">
              <w:rPr>
                <w:rFonts w:ascii="Dia Regular" w:hAnsi="Dia Regular" w:eastAsia="Calibri"/>
                <w:noProof/>
                <w:color w:val="000000" w:themeColor="text1"/>
                <w:sz w:val="22"/>
                <w:szCs w:val="22"/>
                <w:lang w:eastAsia="en-GB"/>
              </w:rPr>
              <w:t>and PTSD</w:t>
            </w:r>
            <w:r w:rsidRPr="00E31818">
              <w:rPr>
                <w:rFonts w:ascii="Dia Regular" w:hAnsi="Dia Regular" w:eastAsia="Calibri"/>
                <w:noProof/>
                <w:color w:val="000000" w:themeColor="text1"/>
                <w:sz w:val="22"/>
                <w:szCs w:val="22"/>
                <w:lang w:eastAsia="en-GB"/>
              </w:rPr>
              <w:t>) and/or autistic spectrum conditions</w:t>
            </w:r>
            <w:r w:rsidRPr="00E31818" w:rsidR="007A6574">
              <w:rPr>
                <w:rFonts w:ascii="Dia Regular" w:hAnsi="Dia Regular" w:eastAsia="Calibri"/>
                <w:noProof/>
                <w:color w:val="000000" w:themeColor="text1"/>
                <w:sz w:val="22"/>
                <w:szCs w:val="22"/>
                <w:lang w:eastAsia="en-GB"/>
              </w:rPr>
              <w:t xml:space="preserve"> (</w:t>
            </w:r>
            <w:r w:rsidR="004505F6">
              <w:rPr>
                <w:rFonts w:ascii="Dia Regular" w:hAnsi="Dia Regular" w:eastAsia="Calibri"/>
                <w:noProof/>
                <w:color w:val="000000" w:themeColor="text1"/>
                <w:sz w:val="22"/>
                <w:szCs w:val="22"/>
                <w:lang w:eastAsia="en-GB"/>
              </w:rPr>
              <w:t>ASC</w:t>
            </w:r>
            <w:r w:rsidRPr="00E31818" w:rsidR="007A6574">
              <w:rPr>
                <w:rFonts w:ascii="Dia Regular" w:hAnsi="Dia Regular" w:eastAsia="Calibri"/>
                <w:noProof/>
                <w:color w:val="000000" w:themeColor="text1"/>
                <w:sz w:val="22"/>
                <w:szCs w:val="22"/>
                <w:lang w:eastAsia="en-GB"/>
              </w:rPr>
              <w:t>)</w:t>
            </w:r>
            <w:r w:rsidR="008E4500">
              <w:rPr>
                <w:rFonts w:ascii="Dia Regular" w:hAnsi="Dia Regular" w:eastAsia="Calibri"/>
                <w:noProof/>
                <w:color w:val="000000" w:themeColor="text1"/>
                <w:sz w:val="22"/>
                <w:szCs w:val="22"/>
                <w:lang w:eastAsia="en-GB"/>
              </w:rPr>
              <w:t>.</w:t>
            </w:r>
          </w:p>
          <w:p w:rsidRPr="009B498B" w:rsidR="007E1F81" w:rsidRDefault="007E1F81" w14:paraId="3FF629DB" w14:textId="753E1B82">
            <w:pPr>
              <w:pStyle w:val="ListParagraph"/>
              <w:numPr>
                <w:ilvl w:val="0"/>
                <w:numId w:val="2"/>
              </w:numPr>
              <w:spacing w:before="120"/>
              <w:ind w:left="357" w:hanging="357"/>
              <w:contextualSpacing w:val="0"/>
              <w:rPr>
                <w:rFonts w:ascii="Dia Regular" w:hAnsi="Dia Regular" w:cs="Arial"/>
              </w:rPr>
            </w:pPr>
            <w:r w:rsidRPr="009B498B">
              <w:rPr>
                <w:rFonts w:ascii="Dia Regular" w:hAnsi="Dia Regular" w:cs="Arial"/>
                <w:sz w:val="22"/>
                <w:szCs w:val="22"/>
              </w:rPr>
              <w:t xml:space="preserve">To work in partnership with academic and professional services staff to provide students with a comprehensive service which is innovative, collaborative and connected. </w:t>
            </w:r>
          </w:p>
        </w:tc>
      </w:tr>
      <w:tr w:rsidRPr="00E31818" w:rsidR="00CA1488" w:rsidTr="4A263D14" w14:paraId="4D01C925" w14:textId="77777777">
        <w:tc>
          <w:tcPr>
            <w:tcW w:w="9067" w:type="dxa"/>
            <w:tcMar/>
          </w:tcPr>
          <w:p w:rsidRPr="009B498B" w:rsidR="00CA1488" w:rsidP="00563EE0" w:rsidRDefault="00CA1488" w14:paraId="7D3A8456" w14:textId="77777777">
            <w:pPr>
              <w:spacing w:after="0" w:line="240" w:lineRule="auto"/>
              <w:rPr>
                <w:rFonts w:ascii="Dia Regular" w:hAnsi="Dia Regular" w:cs="Arial"/>
                <w:b/>
              </w:rPr>
            </w:pPr>
            <w:r w:rsidRPr="009B498B">
              <w:rPr>
                <w:rFonts w:ascii="Dia Regular" w:hAnsi="Dia Regular" w:cs="Arial"/>
                <w:b/>
              </w:rPr>
              <w:t>Accountabilities &amp; Tasks</w:t>
            </w:r>
          </w:p>
          <w:p w:rsidRPr="009B498B" w:rsidR="00CA1488" w:rsidP="00563EE0" w:rsidRDefault="00CA1488" w14:paraId="48F3D366" w14:textId="77777777">
            <w:pPr>
              <w:spacing w:after="0" w:line="240" w:lineRule="auto"/>
              <w:rPr>
                <w:rFonts w:ascii="Dia Regular" w:hAnsi="Dia Regular" w:cs="Arial"/>
                <w:b/>
              </w:rPr>
            </w:pPr>
          </w:p>
        </w:tc>
      </w:tr>
      <w:tr w:rsidRPr="00E31818" w:rsidR="00CA1488" w:rsidTr="4A263D14" w14:paraId="160C08A2" w14:textId="77777777">
        <w:trPr>
          <w:trHeight w:val="915"/>
        </w:trPr>
        <w:tc>
          <w:tcPr>
            <w:tcW w:w="9067" w:type="dxa"/>
            <w:tcMar/>
          </w:tcPr>
          <w:p w:rsidRPr="00423384" w:rsidR="00423384" w:rsidP="00423384" w:rsidRDefault="00423384" w14:paraId="1759E7EE" w14:textId="43180EC4">
            <w:pPr>
              <w:spacing w:before="120" w:after="120" w:line="240" w:lineRule="auto"/>
              <w:jc w:val="both"/>
              <w:rPr>
                <w:rFonts w:ascii="Dia Regular" w:hAnsi="Dia Regular" w:eastAsia="Calibri"/>
                <w:b/>
                <w:bCs/>
                <w:noProof/>
                <w:color w:val="000000" w:themeColor="text1"/>
                <w:lang w:eastAsia="en-GB"/>
              </w:rPr>
            </w:pPr>
            <w:r>
              <w:rPr>
                <w:rFonts w:ascii="Dia Regular" w:hAnsi="Dia Regular" w:eastAsia="Calibri"/>
                <w:b/>
                <w:bCs/>
                <w:noProof/>
                <w:color w:val="000000" w:themeColor="text1"/>
                <w:lang w:eastAsia="en-GB"/>
              </w:rPr>
              <w:t>Mentoring</w:t>
            </w:r>
          </w:p>
          <w:p w:rsidRPr="004459EF" w:rsidR="00C375D3" w:rsidRDefault="00C375D3" w14:paraId="402044EC" w14:textId="4307A536">
            <w:pPr>
              <w:numPr>
                <w:ilvl w:val="0"/>
                <w:numId w:val="4"/>
              </w:numPr>
              <w:spacing w:before="120" w:after="120" w:line="240" w:lineRule="auto"/>
              <w:ind w:left="714" w:hanging="357"/>
              <w:jc w:val="both"/>
              <w:rPr>
                <w:rFonts w:ascii="Dia Regular" w:hAnsi="Dia Regular" w:eastAsia="Calibri"/>
                <w:noProof/>
                <w:color w:val="000000" w:themeColor="text1"/>
                <w:lang w:eastAsia="en-GB"/>
              </w:rPr>
            </w:pPr>
            <w:r w:rsidRPr="00E31818">
              <w:rPr>
                <w:rFonts w:ascii="Dia Regular" w:hAnsi="Dia Regular" w:eastAsia="Calibri"/>
                <w:noProof/>
                <w:color w:val="000000" w:themeColor="text1"/>
                <w:lang w:eastAsia="en-GB"/>
              </w:rPr>
              <w:t>To meet with student</w:t>
            </w:r>
            <w:r w:rsidRPr="00E31818" w:rsidR="007A6574">
              <w:rPr>
                <w:rFonts w:ascii="Dia Regular" w:hAnsi="Dia Regular" w:eastAsia="Calibri"/>
                <w:noProof/>
                <w:color w:val="000000" w:themeColor="text1"/>
                <w:lang w:eastAsia="en-GB"/>
              </w:rPr>
              <w:t>s</w:t>
            </w:r>
            <w:r w:rsidRPr="00E31818">
              <w:rPr>
                <w:rFonts w:ascii="Dia Regular" w:hAnsi="Dia Regular" w:eastAsia="Calibri"/>
                <w:noProof/>
                <w:color w:val="000000" w:themeColor="text1"/>
                <w:lang w:eastAsia="en-GB"/>
              </w:rPr>
              <w:t xml:space="preserve"> on a one-to-one basis to provide individual support sessions of up to one hour’s duration. This will usually be on a weekly basis during  term-time.</w:t>
            </w:r>
          </w:p>
          <w:p w:rsidRPr="004459EF" w:rsidR="00C375D3" w:rsidRDefault="00C375D3" w14:paraId="08327C6B" w14:textId="0AC20A04">
            <w:pPr>
              <w:numPr>
                <w:ilvl w:val="0"/>
                <w:numId w:val="4"/>
              </w:numPr>
              <w:spacing w:after="120" w:line="240" w:lineRule="auto"/>
              <w:jc w:val="both"/>
              <w:rPr>
                <w:rFonts w:ascii="Dia Regular" w:hAnsi="Dia Regular" w:eastAsia="Calibri"/>
                <w:noProof/>
                <w:color w:val="000000" w:themeColor="text1"/>
                <w:lang w:eastAsia="en-GB"/>
              </w:rPr>
            </w:pPr>
            <w:r w:rsidRPr="00E31818">
              <w:rPr>
                <w:rFonts w:ascii="Dia Regular" w:hAnsi="Dia Regular" w:eastAsia="Calibri"/>
                <w:noProof/>
                <w:color w:val="000000" w:themeColor="text1"/>
                <w:lang w:eastAsia="en-GB"/>
              </w:rPr>
              <w:t>To support the student with regard to the impact of their disability on their learning and issues relating to day to day life at RADA.</w:t>
            </w:r>
          </w:p>
          <w:p w:rsidRPr="004459EF" w:rsidR="00C375D3" w:rsidRDefault="00C375D3" w14:paraId="60E08F88" w14:textId="52D4FBD3">
            <w:pPr>
              <w:numPr>
                <w:ilvl w:val="0"/>
                <w:numId w:val="4"/>
              </w:numPr>
              <w:spacing w:after="120" w:line="240" w:lineRule="auto"/>
              <w:jc w:val="both"/>
              <w:rPr>
                <w:rFonts w:ascii="Dia Regular" w:hAnsi="Dia Regular" w:eastAsia="Calibri"/>
                <w:noProof/>
                <w:color w:val="000000" w:themeColor="text1"/>
                <w:lang w:eastAsia="en-GB"/>
              </w:rPr>
            </w:pPr>
            <w:r w:rsidRPr="00E31818">
              <w:rPr>
                <w:rFonts w:ascii="Dia Regular" w:hAnsi="Dia Regular" w:eastAsia="Calibri"/>
                <w:noProof/>
                <w:color w:val="000000" w:themeColor="text1"/>
                <w:lang w:eastAsia="en-GB"/>
              </w:rPr>
              <w:t>To provide practical advice and guidance to the student in a non-judgemental, confidential setting.</w:t>
            </w:r>
          </w:p>
          <w:p w:rsidRPr="004459EF" w:rsidR="00C375D3" w:rsidRDefault="00C375D3" w14:paraId="748DE1DA" w14:textId="73409735">
            <w:pPr>
              <w:numPr>
                <w:ilvl w:val="0"/>
                <w:numId w:val="4"/>
              </w:numPr>
              <w:spacing w:after="120" w:line="240" w:lineRule="auto"/>
              <w:jc w:val="both"/>
              <w:rPr>
                <w:rFonts w:ascii="Dia Regular" w:hAnsi="Dia Regular" w:eastAsia="Calibri"/>
                <w:noProof/>
                <w:color w:val="000000" w:themeColor="text1"/>
                <w:lang w:eastAsia="en-GB"/>
              </w:rPr>
            </w:pPr>
            <w:r w:rsidRPr="00E31818">
              <w:rPr>
                <w:rFonts w:ascii="Dia Regular" w:hAnsi="Dia Regular" w:eastAsia="Calibri"/>
                <w:noProof/>
                <w:color w:val="000000" w:themeColor="text1"/>
                <w:lang w:eastAsia="en-GB"/>
              </w:rPr>
              <w:t>To assist students to: develop organisational skills, manage their workload and maintain the necessary focus on</w:t>
            </w:r>
            <w:r w:rsidRPr="00E31818" w:rsidR="007908AC">
              <w:rPr>
                <w:rFonts w:ascii="Dia Regular" w:hAnsi="Dia Regular" w:eastAsia="Calibri"/>
                <w:noProof/>
                <w:color w:val="000000" w:themeColor="text1"/>
                <w:lang w:eastAsia="en-GB"/>
              </w:rPr>
              <w:t xml:space="preserve"> their learning</w:t>
            </w:r>
            <w:r w:rsidRPr="00E31818">
              <w:rPr>
                <w:rFonts w:ascii="Dia Regular" w:hAnsi="Dia Regular" w:eastAsia="Calibri"/>
                <w:noProof/>
                <w:color w:val="000000" w:themeColor="text1"/>
                <w:lang w:eastAsia="en-GB"/>
              </w:rPr>
              <w:t>.</w:t>
            </w:r>
          </w:p>
          <w:p w:rsidRPr="004459EF" w:rsidR="00C375D3" w:rsidRDefault="00C375D3" w14:paraId="60FFE099" w14:textId="037B1FB8">
            <w:pPr>
              <w:numPr>
                <w:ilvl w:val="0"/>
                <w:numId w:val="4"/>
              </w:numPr>
              <w:spacing w:after="120" w:line="240" w:lineRule="auto"/>
              <w:jc w:val="both"/>
              <w:rPr>
                <w:rFonts w:ascii="Dia Regular" w:hAnsi="Dia Regular" w:eastAsia="Calibri"/>
                <w:noProof/>
                <w:color w:val="000000" w:themeColor="text1"/>
                <w:lang w:eastAsia="en-GB"/>
              </w:rPr>
            </w:pPr>
            <w:r w:rsidRPr="00E31818">
              <w:rPr>
                <w:rFonts w:ascii="Dia Regular" w:hAnsi="Dia Regular" w:eastAsia="Calibri"/>
                <w:noProof/>
                <w:color w:val="000000" w:themeColor="text1"/>
                <w:lang w:eastAsia="en-GB"/>
              </w:rPr>
              <w:t>To aid students in the development of effective coping strategies and techniques for dealing with situations arising at</w:t>
            </w:r>
            <w:r w:rsidRPr="00E31818" w:rsidR="007908AC">
              <w:rPr>
                <w:rFonts w:ascii="Dia Regular" w:hAnsi="Dia Regular" w:eastAsia="Calibri"/>
                <w:noProof/>
                <w:color w:val="000000" w:themeColor="text1"/>
                <w:lang w:eastAsia="en-GB"/>
              </w:rPr>
              <w:t xml:space="preserve"> RADA</w:t>
            </w:r>
            <w:r w:rsidRPr="00E31818">
              <w:rPr>
                <w:rFonts w:ascii="Dia Regular" w:hAnsi="Dia Regular" w:eastAsia="Calibri"/>
                <w:noProof/>
                <w:color w:val="000000" w:themeColor="text1"/>
                <w:lang w:eastAsia="en-GB"/>
              </w:rPr>
              <w:t>.</w:t>
            </w:r>
          </w:p>
          <w:p w:rsidRPr="00C07A00" w:rsidR="007A6574" w:rsidRDefault="00C375D3" w14:paraId="26DD7E60" w14:textId="649AA77C">
            <w:pPr>
              <w:numPr>
                <w:ilvl w:val="0"/>
                <w:numId w:val="4"/>
              </w:numPr>
              <w:spacing w:after="120" w:line="240" w:lineRule="auto"/>
              <w:jc w:val="both"/>
              <w:rPr>
                <w:rFonts w:ascii="Dia Regular" w:hAnsi="Dia Regular" w:eastAsia="Calibri"/>
                <w:noProof/>
                <w:color w:val="000000" w:themeColor="text1"/>
                <w:lang w:eastAsia="en-GB"/>
              </w:rPr>
            </w:pPr>
            <w:r w:rsidRPr="00E31818">
              <w:rPr>
                <w:rFonts w:ascii="Dia Regular" w:hAnsi="Dia Regular" w:eastAsia="Calibri"/>
                <w:noProof/>
                <w:color w:val="000000" w:themeColor="text1"/>
                <w:lang w:eastAsia="en-GB"/>
              </w:rPr>
              <w:t>Where appropriate, to help overcome the stresses of transition to a new environment</w:t>
            </w:r>
            <w:r w:rsidR="00AE17D8">
              <w:rPr>
                <w:rFonts w:ascii="Dia Regular" w:hAnsi="Dia Regular" w:eastAsia="Calibri"/>
                <w:noProof/>
                <w:color w:val="000000" w:themeColor="text1"/>
                <w:lang w:eastAsia="en-GB"/>
              </w:rPr>
              <w:t>.</w:t>
            </w:r>
          </w:p>
          <w:p w:rsidRPr="00C07A00" w:rsidR="007908AC" w:rsidRDefault="007A6574" w14:paraId="3DC33255" w14:textId="1C182A99">
            <w:pPr>
              <w:pStyle w:val="ListParagraph"/>
              <w:numPr>
                <w:ilvl w:val="0"/>
                <w:numId w:val="4"/>
              </w:numPr>
              <w:spacing w:after="120"/>
              <w:contextualSpacing w:val="0"/>
              <w:jc w:val="both"/>
              <w:rPr>
                <w:rFonts w:ascii="Dia Regular" w:hAnsi="Dia Regular" w:eastAsia="Calibri"/>
                <w:noProof/>
                <w:color w:val="000000" w:themeColor="text1"/>
                <w:lang w:eastAsia="en-GB"/>
              </w:rPr>
            </w:pPr>
            <w:r w:rsidRPr="00E31818">
              <w:rPr>
                <w:rFonts w:ascii="Dia Regular" w:hAnsi="Dia Regular" w:eastAsia="Calibri"/>
                <w:noProof/>
                <w:color w:val="000000" w:themeColor="text1"/>
                <w:sz w:val="22"/>
                <w:szCs w:val="22"/>
                <w:lang w:eastAsia="en-GB"/>
              </w:rPr>
              <w:t>To promptly inform the Head of Student Wellbeing if any student presents with risk/safeguarding issues</w:t>
            </w:r>
            <w:r w:rsidR="00AE17D8">
              <w:rPr>
                <w:rFonts w:ascii="Dia Regular" w:hAnsi="Dia Regular" w:eastAsia="Calibri"/>
                <w:noProof/>
                <w:color w:val="000000" w:themeColor="text1"/>
                <w:sz w:val="22"/>
                <w:szCs w:val="22"/>
                <w:lang w:eastAsia="en-GB"/>
              </w:rPr>
              <w:t>.</w:t>
            </w:r>
          </w:p>
          <w:p w:rsidRPr="00C07A00" w:rsidR="005C104B" w:rsidRDefault="00C375D3" w14:paraId="0856166B" w14:textId="1C5D6183">
            <w:pPr>
              <w:numPr>
                <w:ilvl w:val="0"/>
                <w:numId w:val="4"/>
              </w:numPr>
              <w:spacing w:after="120" w:line="240" w:lineRule="auto"/>
              <w:rPr>
                <w:rFonts w:ascii="Dia Regular" w:hAnsi="Dia Regular" w:eastAsia="Calibri"/>
                <w:noProof/>
                <w:color w:val="000000" w:themeColor="text1"/>
                <w:lang w:eastAsia="en-GB"/>
              </w:rPr>
            </w:pPr>
            <w:r w:rsidRPr="00E31818">
              <w:rPr>
                <w:rFonts w:ascii="Dia Regular" w:hAnsi="Dia Regular" w:eastAsia="Calibri"/>
                <w:noProof/>
                <w:color w:val="000000" w:themeColor="text1"/>
                <w:lang w:eastAsia="en-GB"/>
              </w:rPr>
              <w:t xml:space="preserve">To liaise with </w:t>
            </w:r>
            <w:r w:rsidRPr="00E31818" w:rsidR="007908AC">
              <w:rPr>
                <w:rFonts w:ascii="Dia Regular" w:hAnsi="Dia Regular" w:eastAsia="Calibri"/>
                <w:noProof/>
                <w:color w:val="000000" w:themeColor="text1"/>
                <w:lang w:eastAsia="en-GB"/>
              </w:rPr>
              <w:t>relevant staff within</w:t>
            </w:r>
            <w:r w:rsidRPr="00E31818" w:rsidR="007A6574">
              <w:rPr>
                <w:rFonts w:ascii="Dia Regular" w:hAnsi="Dia Regular" w:eastAsia="Calibri"/>
                <w:noProof/>
                <w:color w:val="000000" w:themeColor="text1"/>
                <w:lang w:eastAsia="en-GB"/>
              </w:rPr>
              <w:t xml:space="preserve"> the</w:t>
            </w:r>
            <w:r w:rsidRPr="00E31818" w:rsidR="007908AC">
              <w:rPr>
                <w:rFonts w:ascii="Dia Regular" w:hAnsi="Dia Regular" w:eastAsia="Calibri"/>
                <w:noProof/>
                <w:color w:val="000000" w:themeColor="text1"/>
                <w:lang w:eastAsia="en-GB"/>
              </w:rPr>
              <w:t xml:space="preserve"> Student Wellbeing Service</w:t>
            </w:r>
            <w:r w:rsidRPr="00E31818">
              <w:rPr>
                <w:rFonts w:ascii="Dia Regular" w:hAnsi="Dia Regular" w:eastAsia="Calibri"/>
                <w:noProof/>
                <w:color w:val="000000" w:themeColor="text1"/>
                <w:lang w:eastAsia="en-GB"/>
              </w:rPr>
              <w:t xml:space="preserve"> </w:t>
            </w:r>
            <w:r w:rsidRPr="00E31818" w:rsidR="007908AC">
              <w:rPr>
                <w:rFonts w:ascii="Dia Regular" w:hAnsi="Dia Regular" w:eastAsia="Calibri"/>
                <w:noProof/>
                <w:color w:val="000000" w:themeColor="text1"/>
                <w:lang w:eastAsia="en-GB"/>
              </w:rPr>
              <w:t>regarding</w:t>
            </w:r>
            <w:r w:rsidRPr="00E31818">
              <w:rPr>
                <w:rFonts w:ascii="Dia Regular" w:hAnsi="Dia Regular" w:eastAsia="Calibri"/>
                <w:noProof/>
                <w:color w:val="000000" w:themeColor="text1"/>
                <w:lang w:eastAsia="en-GB"/>
              </w:rPr>
              <w:t xml:space="preserve"> establishing appropriate provision.</w:t>
            </w:r>
          </w:p>
          <w:p w:rsidRPr="00EA1D13" w:rsidR="008A5CE5" w:rsidRDefault="007908AC" w14:paraId="391875BE" w14:textId="6626EE4C">
            <w:pPr>
              <w:numPr>
                <w:ilvl w:val="0"/>
                <w:numId w:val="4"/>
              </w:numPr>
              <w:spacing w:after="120" w:line="240" w:lineRule="auto"/>
              <w:jc w:val="both"/>
              <w:rPr>
                <w:rFonts w:ascii="Dia Regular" w:hAnsi="Dia Regular" w:eastAsia="Calibri"/>
                <w:noProof/>
                <w:color w:val="000000" w:themeColor="text1"/>
                <w:lang w:eastAsia="en-GB"/>
              </w:rPr>
            </w:pPr>
            <w:r w:rsidRPr="00E31818">
              <w:rPr>
                <w:rFonts w:ascii="Dia Regular" w:hAnsi="Dia Regular" w:eastAsia="Calibri"/>
                <w:noProof/>
                <w:color w:val="000000" w:themeColor="text1"/>
                <w:lang w:eastAsia="en-GB"/>
              </w:rPr>
              <w:t>To</w:t>
            </w:r>
            <w:r w:rsidRPr="00E31818" w:rsidR="00BD0DC7">
              <w:rPr>
                <w:rFonts w:ascii="Dia Regular" w:hAnsi="Dia Regular" w:eastAsia="Calibri"/>
                <w:noProof/>
                <w:color w:val="000000" w:themeColor="text1"/>
                <w:lang w:eastAsia="en-GB"/>
              </w:rPr>
              <w:t xml:space="preserve"> </w:t>
            </w:r>
            <w:r w:rsidRPr="00E31818">
              <w:rPr>
                <w:rFonts w:ascii="Dia Regular" w:hAnsi="Dia Regular" w:eastAsia="Calibri"/>
                <w:noProof/>
                <w:color w:val="000000" w:themeColor="text1"/>
                <w:lang w:eastAsia="en-GB"/>
              </w:rPr>
              <w:t>undertake</w:t>
            </w:r>
            <w:r w:rsidRPr="00E31818" w:rsidR="00BD0DC7">
              <w:rPr>
                <w:rFonts w:ascii="Dia Regular" w:hAnsi="Dia Regular" w:eastAsia="Calibri"/>
                <w:noProof/>
                <w:color w:val="000000" w:themeColor="text1"/>
                <w:lang w:eastAsia="en-GB"/>
              </w:rPr>
              <w:t xml:space="preserve"> relevant</w:t>
            </w:r>
            <w:r w:rsidRPr="00E31818">
              <w:rPr>
                <w:rFonts w:ascii="Dia Regular" w:hAnsi="Dia Regular" w:eastAsia="Calibri"/>
                <w:noProof/>
                <w:color w:val="000000" w:themeColor="text1"/>
                <w:lang w:eastAsia="en-GB"/>
              </w:rPr>
              <w:t xml:space="preserve"> continuing professional development </w:t>
            </w:r>
            <w:r w:rsidRPr="00E31818" w:rsidR="00BD0DC7">
              <w:rPr>
                <w:rFonts w:ascii="Dia Regular" w:hAnsi="Dia Regular" w:eastAsia="Calibri"/>
                <w:noProof/>
                <w:color w:val="000000" w:themeColor="text1"/>
                <w:lang w:eastAsia="en-GB"/>
              </w:rPr>
              <w:t>as appropriate</w:t>
            </w:r>
            <w:r w:rsidRPr="00E31818">
              <w:rPr>
                <w:rFonts w:ascii="Dia Regular" w:hAnsi="Dia Regular" w:eastAsia="Calibri"/>
                <w:noProof/>
                <w:color w:val="000000" w:themeColor="text1"/>
                <w:lang w:eastAsia="en-GB"/>
              </w:rPr>
              <w:t xml:space="preserve"> </w:t>
            </w:r>
            <w:r w:rsidRPr="00E31818" w:rsidR="008A5CE5">
              <w:rPr>
                <w:rFonts w:ascii="Dia Regular" w:hAnsi="Dia Regular" w:eastAsia="Calibri"/>
                <w:noProof/>
                <w:color w:val="000000" w:themeColor="text1"/>
                <w:lang w:eastAsia="en-GB"/>
              </w:rPr>
              <w:t>including all mandatory training for RADA staff</w:t>
            </w:r>
            <w:r w:rsidRPr="00E31818" w:rsidR="00A339C5">
              <w:rPr>
                <w:rFonts w:ascii="Dia Regular" w:hAnsi="Dia Regular" w:eastAsia="Calibri"/>
                <w:noProof/>
                <w:color w:val="000000" w:themeColor="text1"/>
                <w:lang w:eastAsia="en-GB"/>
              </w:rPr>
              <w:t xml:space="preserve"> and to provide RADA with an updated CPD record on an annual basis</w:t>
            </w:r>
            <w:r w:rsidR="00AE17D8">
              <w:rPr>
                <w:rFonts w:ascii="Dia Regular" w:hAnsi="Dia Regular" w:eastAsia="Calibri"/>
                <w:noProof/>
                <w:color w:val="000000" w:themeColor="text1"/>
                <w:lang w:eastAsia="en-GB"/>
              </w:rPr>
              <w:t>.</w:t>
            </w:r>
          </w:p>
          <w:p w:rsidRPr="00C07A00" w:rsidR="008A5CE5" w:rsidRDefault="008A5CE5" w14:paraId="0CECDA86" w14:textId="0585A9FF">
            <w:pPr>
              <w:pStyle w:val="ListParagraph"/>
              <w:numPr>
                <w:ilvl w:val="0"/>
                <w:numId w:val="4"/>
              </w:numPr>
              <w:spacing w:after="120"/>
              <w:contextualSpacing w:val="0"/>
              <w:rPr>
                <w:rFonts w:ascii="Dia Regular" w:hAnsi="Dia Regular" w:cs="Arial"/>
                <w:sz w:val="22"/>
                <w:szCs w:val="22"/>
              </w:rPr>
            </w:pPr>
            <w:r w:rsidRPr="009B498B">
              <w:rPr>
                <w:rFonts w:ascii="Dia Regular" w:hAnsi="Dia Regular" w:cs="Arial"/>
                <w:sz w:val="22"/>
              </w:rPr>
              <w:t>To contribute to the development of staff training</w:t>
            </w:r>
            <w:r w:rsidRPr="009B498B" w:rsidR="00982093">
              <w:rPr>
                <w:rFonts w:ascii="Dia Regular" w:hAnsi="Dia Regular" w:cs="Arial"/>
                <w:sz w:val="22"/>
              </w:rPr>
              <w:t xml:space="preserve"> sessions</w:t>
            </w:r>
            <w:r w:rsidRPr="009B498B">
              <w:rPr>
                <w:rFonts w:ascii="Dia Regular" w:hAnsi="Dia Regular" w:cs="Arial"/>
                <w:sz w:val="22"/>
              </w:rPr>
              <w:t xml:space="preserve"> around supporting students with mental health issues and/or </w:t>
            </w:r>
            <w:r w:rsidR="00AE17D8">
              <w:rPr>
                <w:rFonts w:ascii="Dia Regular" w:hAnsi="Dia Regular" w:cs="Arial"/>
                <w:sz w:val="22"/>
              </w:rPr>
              <w:t>ASC.</w:t>
            </w:r>
          </w:p>
          <w:p w:rsidRPr="00EA1D13" w:rsidR="00156290" w:rsidRDefault="008A5CE5" w14:paraId="6BA370DA" w14:textId="7E90B4B8">
            <w:pPr>
              <w:pStyle w:val="ListParagraph"/>
              <w:numPr>
                <w:ilvl w:val="0"/>
                <w:numId w:val="4"/>
              </w:numPr>
              <w:spacing w:after="120"/>
              <w:contextualSpacing w:val="0"/>
              <w:rPr>
                <w:rFonts w:ascii="Dia Regular" w:hAnsi="Dia Regular" w:cs="Arial"/>
                <w:sz w:val="22"/>
                <w:szCs w:val="22"/>
              </w:rPr>
            </w:pPr>
            <w:r w:rsidRPr="009B498B">
              <w:rPr>
                <w:rFonts w:ascii="Dia Regular" w:hAnsi="Dia Regular" w:cs="Arial"/>
                <w:sz w:val="22"/>
              </w:rPr>
              <w:t>To contribute to advice and recommendations to teaching and professional services staff in relation to supporting students with mental health issues and/or AS</w:t>
            </w:r>
            <w:r w:rsidR="00AE17D8">
              <w:rPr>
                <w:rFonts w:ascii="Dia Regular" w:hAnsi="Dia Regular" w:cs="Arial"/>
                <w:sz w:val="22"/>
              </w:rPr>
              <w:t>C</w:t>
            </w:r>
            <w:r w:rsidRPr="009B498B">
              <w:rPr>
                <w:rFonts w:ascii="Dia Regular" w:hAnsi="Dia Regular" w:cs="Arial"/>
                <w:sz w:val="22"/>
              </w:rPr>
              <w:t xml:space="preserve"> including input to students’ Learning Agreements</w:t>
            </w:r>
            <w:r w:rsidR="00AE17D8">
              <w:rPr>
                <w:rFonts w:ascii="Dia Regular" w:hAnsi="Dia Regular" w:cs="Arial"/>
                <w:sz w:val="22"/>
              </w:rPr>
              <w:t>.</w:t>
            </w:r>
          </w:p>
          <w:p w:rsidR="00284C4B" w:rsidP="00EA1D13" w:rsidRDefault="00B00C2D" w14:paraId="5562BDA9" w14:textId="77777777">
            <w:pPr>
              <w:spacing w:after="120" w:line="240" w:lineRule="auto"/>
              <w:rPr>
                <w:rFonts w:ascii="Dia Regular" w:hAnsi="Dia Regular" w:cs="Arial"/>
                <w:b/>
              </w:rPr>
            </w:pPr>
            <w:r w:rsidRPr="009B498B">
              <w:rPr>
                <w:rFonts w:ascii="Dia Regular" w:hAnsi="Dia Regular" w:cs="Arial"/>
                <w:b/>
              </w:rPr>
              <w:t>Administrati</w:t>
            </w:r>
            <w:r w:rsidRPr="009B498B" w:rsidR="001009F1">
              <w:rPr>
                <w:rFonts w:ascii="Dia Regular" w:hAnsi="Dia Regular" w:cs="Arial"/>
                <w:b/>
              </w:rPr>
              <w:t>on</w:t>
            </w:r>
          </w:p>
          <w:p w:rsidR="00BF6177" w:rsidRDefault="00BF6177" w14:paraId="2F4DDD75" w14:textId="1071F241">
            <w:pPr>
              <w:pStyle w:val="ListParagraph"/>
              <w:numPr>
                <w:ilvl w:val="0"/>
                <w:numId w:val="4"/>
              </w:numPr>
              <w:spacing w:after="120"/>
              <w:contextualSpacing w:val="0"/>
              <w:rPr>
                <w:rFonts w:ascii="Dia Regular" w:hAnsi="Dia Regular" w:cs="Arial"/>
                <w:sz w:val="22"/>
                <w:szCs w:val="22"/>
              </w:rPr>
            </w:pPr>
            <w:r w:rsidRPr="009B498B">
              <w:rPr>
                <w:rFonts w:ascii="Dia Regular" w:hAnsi="Dia Regular" w:cs="Arial"/>
                <w:sz w:val="22"/>
                <w:szCs w:val="22"/>
              </w:rPr>
              <w:t>To complete a</w:t>
            </w:r>
            <w:r w:rsidR="00BE3837">
              <w:rPr>
                <w:rFonts w:ascii="Dia Regular" w:hAnsi="Dia Regular" w:cs="Arial"/>
                <w:sz w:val="22"/>
                <w:szCs w:val="22"/>
              </w:rPr>
              <w:t xml:space="preserve">n </w:t>
            </w:r>
            <w:r w:rsidRPr="00BE3837" w:rsidR="00BE3837">
              <w:rPr>
                <w:rFonts w:ascii="Dia Regular" w:hAnsi="Dia Regular" w:cs="Arial"/>
                <w:sz w:val="22"/>
                <w:szCs w:val="22"/>
              </w:rPr>
              <w:t>Individual L</w:t>
            </w:r>
            <w:r w:rsidRPr="00BE3837">
              <w:rPr>
                <w:rFonts w:ascii="Dia Regular" w:hAnsi="Dia Regular" w:cs="Arial"/>
                <w:sz w:val="22"/>
                <w:szCs w:val="22"/>
              </w:rPr>
              <w:t>earning Plan with each student</w:t>
            </w:r>
            <w:r w:rsidR="00AE17D8">
              <w:rPr>
                <w:rFonts w:ascii="Dia Regular" w:hAnsi="Dia Regular" w:cs="Arial"/>
                <w:sz w:val="22"/>
                <w:szCs w:val="22"/>
              </w:rPr>
              <w:t>.</w:t>
            </w:r>
          </w:p>
          <w:p w:rsidRPr="00C07A00" w:rsidR="007A6574" w:rsidRDefault="00946CF2" w14:paraId="668F952E" w14:textId="7E676161">
            <w:pPr>
              <w:pStyle w:val="ListParagraph"/>
              <w:numPr>
                <w:ilvl w:val="0"/>
                <w:numId w:val="4"/>
              </w:numPr>
              <w:spacing w:after="120"/>
              <w:contextualSpacing w:val="0"/>
              <w:rPr>
                <w:rFonts w:ascii="Dia Regular" w:hAnsi="Dia Regular" w:cs="Arial"/>
                <w:sz w:val="22"/>
                <w:szCs w:val="22"/>
              </w:rPr>
            </w:pPr>
            <w:r w:rsidRPr="009B498B">
              <w:rPr>
                <w:rFonts w:ascii="Dia Regular" w:hAnsi="Dia Regular" w:cs="Arial"/>
                <w:sz w:val="22"/>
                <w:szCs w:val="22"/>
              </w:rPr>
              <w:t>Maintain accurate records of mentoring sessions</w:t>
            </w:r>
            <w:r w:rsidRPr="009B498B" w:rsidR="00130284">
              <w:rPr>
                <w:rFonts w:ascii="Dia Regular" w:hAnsi="Dia Regular" w:cs="Arial"/>
                <w:sz w:val="22"/>
                <w:szCs w:val="22"/>
              </w:rPr>
              <w:t xml:space="preserve">, including signed </w:t>
            </w:r>
            <w:r w:rsidRPr="009B498B">
              <w:rPr>
                <w:rFonts w:ascii="Dia Regular" w:hAnsi="Dia Regular" w:cs="Arial"/>
                <w:sz w:val="22"/>
                <w:szCs w:val="22"/>
              </w:rPr>
              <w:t xml:space="preserve">timesheets to be submitted to </w:t>
            </w:r>
            <w:r w:rsidRPr="009B498B" w:rsidR="000C2AE3">
              <w:rPr>
                <w:rFonts w:ascii="Dia Regular" w:hAnsi="Dia Regular" w:cs="Arial"/>
                <w:sz w:val="22"/>
                <w:szCs w:val="22"/>
              </w:rPr>
              <w:t xml:space="preserve">the Disability Coordinator and Student Advisor </w:t>
            </w:r>
            <w:r w:rsidRPr="009B498B" w:rsidR="00130284">
              <w:rPr>
                <w:rFonts w:ascii="Dia Regular" w:hAnsi="Dia Regular" w:cs="Arial"/>
                <w:sz w:val="22"/>
                <w:szCs w:val="22"/>
              </w:rPr>
              <w:t>on a weekly basis</w:t>
            </w:r>
            <w:r w:rsidR="00AE17D8">
              <w:rPr>
                <w:rFonts w:ascii="Dia Regular" w:hAnsi="Dia Regular" w:cs="Arial"/>
                <w:sz w:val="22"/>
                <w:szCs w:val="22"/>
              </w:rPr>
              <w:t>.</w:t>
            </w:r>
          </w:p>
          <w:p w:rsidRPr="00EA1D13" w:rsidR="008A5CE5" w:rsidP="4A263D14" w:rsidRDefault="008A5CE5" w14:paraId="374981B7" w14:textId="10AA5193">
            <w:pPr>
              <w:pStyle w:val="ListParagraph"/>
              <w:numPr>
                <w:ilvl w:val="0"/>
                <w:numId w:val="4"/>
              </w:numPr>
              <w:spacing w:after="120" w:line="240" w:lineRule="auto"/>
              <w:rPr>
                <w:rFonts w:ascii="Dia Regular" w:hAnsi="Dia Regular" w:eastAsia="Calibri"/>
                <w:noProof/>
                <w:color w:val="000000" w:themeColor="text1"/>
                <w:lang w:eastAsia="en-GB"/>
              </w:rPr>
            </w:pPr>
            <w:r w:rsidRPr="4A263D14" w:rsidR="1873AC76">
              <w:rPr>
                <w:rFonts w:ascii="Dia Regular" w:hAnsi="Dia Regular" w:eastAsia="Dia Regular" w:cs="Dia Regular"/>
                <w:sz w:val="22"/>
                <w:szCs w:val="22"/>
              </w:rPr>
              <w:t xml:space="preserve">To attend regular meetings with relevant staff within the Student Wellbeing Service to discuss specific student cases, their needs, their academic </w:t>
            </w:r>
            <w:r w:rsidRPr="4A263D14" w:rsidR="1873AC76">
              <w:rPr>
                <w:rFonts w:ascii="Dia Regular" w:hAnsi="Dia Regular" w:eastAsia="Dia Regular" w:cs="Dia Regular"/>
                <w:sz w:val="22"/>
                <w:szCs w:val="22"/>
              </w:rPr>
              <w:t>progress</w:t>
            </w:r>
            <w:r w:rsidRPr="4A263D14" w:rsidR="1873AC76">
              <w:rPr>
                <w:rFonts w:ascii="Dia Regular" w:hAnsi="Dia Regular" w:eastAsia="Dia Regular" w:cs="Dia Regular"/>
                <w:sz w:val="22"/>
                <w:szCs w:val="22"/>
              </w:rPr>
              <w:t xml:space="preserve"> and any emerging welfare issues</w:t>
            </w:r>
            <w:r w:rsidRPr="4A263D14" w:rsidR="0B9DD62D">
              <w:rPr>
                <w:rFonts w:ascii="Dia Regular" w:hAnsi="Dia Regular" w:eastAsia="Dia Regular" w:cs="Dia Regular"/>
                <w:sz w:val="22"/>
                <w:szCs w:val="22"/>
              </w:rPr>
              <w:t>.</w:t>
            </w:r>
            <w:r w:rsidRPr="4A263D14" w:rsidR="1873AC76">
              <w:rPr>
                <w:rFonts w:ascii="Dia Regular" w:hAnsi="Dia Regular" w:eastAsia="Dia Regular" w:cs="Dia Regular"/>
                <w:sz w:val="22"/>
                <w:szCs w:val="22"/>
              </w:rPr>
              <w:t xml:space="preserve"> </w:t>
            </w:r>
          </w:p>
          <w:p w:rsidRPr="00EA1D13" w:rsidR="008A5CE5" w:rsidP="4A263D14" w:rsidRDefault="008A5CE5" w14:paraId="3DEB628F" w14:textId="6E91E18B">
            <w:pPr>
              <w:pStyle w:val="ListParagraph"/>
              <w:numPr>
                <w:ilvl w:val="0"/>
                <w:numId w:val="4"/>
              </w:numPr>
              <w:spacing w:after="120" w:line="240" w:lineRule="auto"/>
              <w:rPr>
                <w:rFonts w:ascii="Dia Regular" w:hAnsi="Dia Regular" w:eastAsia="Calibri"/>
                <w:noProof/>
                <w:color w:val="000000" w:themeColor="text1"/>
                <w:lang w:eastAsia="en-GB"/>
              </w:rPr>
            </w:pPr>
            <w:r w:rsidRPr="4A263D14" w:rsidR="7D027B10">
              <w:rPr>
                <w:rFonts w:ascii="Dia Regular" w:hAnsi="Dia Regular" w:eastAsia="Dia Regular" w:cs="Dia Regular"/>
                <w:noProof/>
                <w:color w:val="000000" w:themeColor="text1" w:themeTint="FF" w:themeShade="FF"/>
                <w:lang w:eastAsia="en-GB"/>
              </w:rPr>
              <w:t>To contribute</w:t>
            </w:r>
            <w:r w:rsidRPr="4A263D14" w:rsidR="7D027B10">
              <w:rPr>
                <w:rFonts w:ascii="Dia Regular" w:hAnsi="Dia Regular" w:eastAsia="Calibri"/>
                <w:noProof/>
                <w:color w:val="000000" w:themeColor="text1" w:themeTint="FF" w:themeShade="FF"/>
                <w:lang w:eastAsia="en-GB"/>
              </w:rPr>
              <w:t xml:space="preserve"> to monitoring and evaluation data for the Student Wellbeing Service</w:t>
            </w:r>
            <w:r w:rsidRPr="4A263D14" w:rsidR="0B9DD62D">
              <w:rPr>
                <w:rFonts w:ascii="Dia Regular" w:hAnsi="Dia Regular" w:eastAsia="Calibri"/>
                <w:noProof/>
                <w:color w:val="000000" w:themeColor="text1" w:themeTint="FF" w:themeShade="FF"/>
                <w:lang w:eastAsia="en-GB"/>
              </w:rPr>
              <w:t>.</w:t>
            </w:r>
          </w:p>
          <w:p w:rsidRPr="009B498B" w:rsidR="007A2F69" w:rsidP="00EA1D13" w:rsidRDefault="00B73222" w14:paraId="6D01BA56" w14:textId="2824CFE6">
            <w:pPr>
              <w:spacing w:after="120" w:line="240" w:lineRule="auto"/>
              <w:rPr>
                <w:rFonts w:ascii="Dia Regular" w:hAnsi="Dia Regular" w:cs="Arial"/>
                <w:b/>
              </w:rPr>
            </w:pPr>
            <w:r w:rsidRPr="009B498B">
              <w:rPr>
                <w:rFonts w:ascii="Dia Regular" w:hAnsi="Dia Regular" w:cs="Arial"/>
                <w:b/>
              </w:rPr>
              <w:t>General</w:t>
            </w:r>
          </w:p>
          <w:p w:rsidRPr="009B498B" w:rsidR="00B73222" w:rsidRDefault="00B73222" w14:paraId="6B608521" w14:textId="77777777">
            <w:pPr>
              <w:pStyle w:val="ListParagraph"/>
              <w:numPr>
                <w:ilvl w:val="0"/>
                <w:numId w:val="4"/>
              </w:numPr>
              <w:pBdr>
                <w:top w:val="nil"/>
                <w:left w:val="nil"/>
                <w:bottom w:val="nil"/>
                <w:right w:val="nil"/>
                <w:between w:val="nil"/>
                <w:bar w:val="nil"/>
              </w:pBdr>
              <w:spacing w:after="120"/>
              <w:contextualSpacing w:val="0"/>
              <w:rPr>
                <w:rFonts w:ascii="Dia Regular" w:hAnsi="Dia Regular" w:cs="Arial"/>
                <w:sz w:val="22"/>
                <w:szCs w:val="22"/>
              </w:rPr>
            </w:pPr>
            <w:r w:rsidRPr="009B498B">
              <w:rPr>
                <w:rFonts w:ascii="Dia Regular" w:hAnsi="Dia Regular" w:cs="Arial"/>
                <w:sz w:val="22"/>
                <w:szCs w:val="22"/>
              </w:rPr>
              <w:t>Contribute to the development and culture of RADA.</w:t>
            </w:r>
          </w:p>
          <w:p w:rsidRPr="009B498B" w:rsidR="00B73222" w:rsidRDefault="00B73222" w14:paraId="6217B33E" w14:textId="77777777">
            <w:pPr>
              <w:pStyle w:val="ListParagraph"/>
              <w:numPr>
                <w:ilvl w:val="0"/>
                <w:numId w:val="4"/>
              </w:numPr>
              <w:spacing w:after="120"/>
              <w:contextualSpacing w:val="0"/>
              <w:rPr>
                <w:rFonts w:ascii="Dia Regular" w:hAnsi="Dia Regular" w:cs="Arial"/>
                <w:sz w:val="22"/>
                <w:szCs w:val="22"/>
              </w:rPr>
            </w:pPr>
            <w:r w:rsidRPr="009B498B">
              <w:rPr>
                <w:rFonts w:ascii="Dia Regular" w:hAnsi="Dia Regular" w:cs="Arial"/>
                <w:sz w:val="22"/>
                <w:szCs w:val="22"/>
              </w:rPr>
              <w:t xml:space="preserve">Promote equality, diversity and inclusion </w:t>
            </w:r>
            <w:proofErr w:type="gramStart"/>
            <w:r w:rsidRPr="009B498B">
              <w:rPr>
                <w:rFonts w:ascii="Dia Regular" w:hAnsi="Dia Regular" w:cs="Arial"/>
                <w:sz w:val="22"/>
                <w:szCs w:val="22"/>
              </w:rPr>
              <w:t>at all times</w:t>
            </w:r>
            <w:proofErr w:type="gramEnd"/>
            <w:r w:rsidRPr="009B498B">
              <w:rPr>
                <w:rFonts w:ascii="Dia Regular" w:hAnsi="Dia Regular" w:cs="Arial"/>
                <w:sz w:val="22"/>
                <w:szCs w:val="22"/>
              </w:rPr>
              <w:t xml:space="preserve"> and ensure they are at the forefront of your thinking when undertaking your responsibilities.</w:t>
            </w:r>
          </w:p>
          <w:p w:rsidRPr="009B498B" w:rsidR="00B73222" w:rsidRDefault="00B73222" w14:paraId="42443627" w14:textId="77777777">
            <w:pPr>
              <w:pStyle w:val="ListParagraph"/>
              <w:numPr>
                <w:ilvl w:val="0"/>
                <w:numId w:val="4"/>
              </w:numPr>
              <w:spacing w:after="120"/>
              <w:contextualSpacing w:val="0"/>
              <w:rPr>
                <w:rFonts w:ascii="Dia Regular" w:hAnsi="Dia Regular" w:cs="Arial"/>
                <w:sz w:val="22"/>
                <w:szCs w:val="22"/>
              </w:rPr>
            </w:pPr>
            <w:r w:rsidRPr="009B498B">
              <w:rPr>
                <w:rFonts w:ascii="Dia Regular" w:hAnsi="Dia Regular" w:cs="Arial"/>
                <w:sz w:val="22"/>
                <w:szCs w:val="22"/>
              </w:rPr>
              <w:t>Comply with data protection legislation, including the General Data Protection Regulations regarding protecting personal data.</w:t>
            </w:r>
          </w:p>
          <w:p w:rsidRPr="00EA1D13" w:rsidR="00B73222" w:rsidRDefault="00B73222" w14:paraId="645CD226" w14:textId="28809CCB">
            <w:pPr>
              <w:pStyle w:val="ListParagraph"/>
              <w:numPr>
                <w:ilvl w:val="0"/>
                <w:numId w:val="4"/>
              </w:numPr>
              <w:spacing w:after="120"/>
              <w:contextualSpacing w:val="0"/>
              <w:rPr>
                <w:rFonts w:ascii="Dia Regular" w:hAnsi="Dia Regular" w:cs="Arial"/>
                <w:sz w:val="22"/>
                <w:szCs w:val="22"/>
              </w:rPr>
            </w:pPr>
            <w:r w:rsidRPr="009B498B">
              <w:rPr>
                <w:rFonts w:ascii="Dia Regular" w:hAnsi="Dia Regular" w:cs="Arial"/>
                <w:sz w:val="22"/>
                <w:szCs w:val="22"/>
              </w:rPr>
              <w:t>Comply with Health and Safety legislation and ensure you are up to date with RADA’s Health and Safety Policy.</w:t>
            </w:r>
          </w:p>
          <w:p w:rsidRPr="00EA1D13" w:rsidR="00B73222" w:rsidP="00EA1D13" w:rsidRDefault="00B73222" w14:paraId="340745C3" w14:textId="54AC1A44">
            <w:pPr>
              <w:pStyle w:val="Title"/>
              <w:pBdr>
                <w:top w:val="nil"/>
                <w:left w:val="nil"/>
                <w:bottom w:val="nil"/>
                <w:right w:val="nil"/>
                <w:between w:val="nil"/>
                <w:bar w:val="nil"/>
              </w:pBdr>
              <w:spacing w:after="120"/>
              <w:jc w:val="both"/>
              <w:rPr>
                <w:rFonts w:ascii="Dia Regular" w:hAnsi="Dia Regular" w:eastAsia="Gotham Book"/>
                <w:b w:val="0"/>
                <w:bCs w:val="0"/>
                <w:sz w:val="22"/>
                <w:szCs w:val="22"/>
              </w:rPr>
            </w:pPr>
            <w:r w:rsidRPr="009B498B">
              <w:rPr>
                <w:rFonts w:ascii="Dia Regular" w:hAnsi="Dia Regular" w:eastAsia="Gotham Book"/>
                <w:b w:val="0"/>
                <w:bCs w:val="0"/>
                <w:sz w:val="22"/>
                <w:szCs w:val="22"/>
              </w:rPr>
              <w:t>By accepting a role at RADA</w:t>
            </w:r>
            <w:r w:rsidRPr="009B498B" w:rsidR="0012239C">
              <w:rPr>
                <w:rFonts w:ascii="Dia Regular" w:hAnsi="Dia Regular" w:eastAsia="Gotham Book"/>
                <w:b w:val="0"/>
                <w:bCs w:val="0"/>
                <w:sz w:val="22"/>
                <w:szCs w:val="22"/>
              </w:rPr>
              <w:t>, you acknowledge a commitment to RADA’s values and mission</w:t>
            </w:r>
            <w:r w:rsidRPr="009B498B">
              <w:rPr>
                <w:rFonts w:ascii="Dia Regular" w:hAnsi="Dia Regular" w:eastAsia="Gotham Book"/>
                <w:b w:val="0"/>
                <w:bCs w:val="0"/>
                <w:sz w:val="22"/>
                <w:szCs w:val="22"/>
              </w:rPr>
              <w:t xml:space="preserve"> and a willingness to contribute to the ongoing development of the same.</w:t>
            </w:r>
          </w:p>
        </w:tc>
      </w:tr>
    </w:tbl>
    <w:p w:rsidRPr="009B498B" w:rsidR="00500D3F" w:rsidP="009359E2" w:rsidRDefault="00500D3F" w14:paraId="66B3EA91" w14:textId="77777777">
      <w:pPr>
        <w:rPr>
          <w:rFonts w:ascii="Dia Regular" w:hAnsi="Dia Regular" w:cs="Arial"/>
        </w:rPr>
        <w:sectPr w:rsidRPr="009B498B" w:rsidR="00500D3F" w:rsidSect="00BB3C56">
          <w:pgSz w:w="11906" w:h="16838" w:orient="portrait"/>
          <w:pgMar w:top="567" w:right="1440" w:bottom="1276" w:left="993" w:header="708" w:footer="708" w:gutter="0"/>
          <w:cols w:space="708"/>
          <w:docGrid w:linePitch="360"/>
        </w:sectPr>
      </w:pPr>
    </w:p>
    <w:p w:rsidRPr="009B498B" w:rsidR="009359E2" w:rsidP="009359E2" w:rsidRDefault="009359E2" w14:paraId="1F3AB3F7" w14:textId="77777777">
      <w:pPr>
        <w:rPr>
          <w:rFonts w:ascii="Dia Regular" w:hAnsi="Dia Regular" w:cs="Arial"/>
        </w:rPr>
      </w:pPr>
    </w:p>
    <w:p w:rsidRPr="009B498B" w:rsidR="009359E2" w:rsidP="009359E2" w:rsidRDefault="009359E2" w14:paraId="2A16C4CD" w14:textId="77777777">
      <w:pPr>
        <w:jc w:val="center"/>
        <w:rPr>
          <w:rFonts w:ascii="Dia Regular" w:hAnsi="Dia Regular" w:cs="Arial"/>
          <w:b/>
        </w:rPr>
      </w:pPr>
      <w:r w:rsidRPr="009B498B">
        <w:rPr>
          <w:rFonts w:ascii="Dia Regular" w:hAnsi="Dia Regular" w:cs="Arial"/>
          <w:b/>
        </w:rPr>
        <w:t>Person Specification</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4252"/>
        <w:gridCol w:w="3289"/>
      </w:tblGrid>
      <w:tr w:rsidRPr="00E31818" w:rsidR="009359E2" w:rsidTr="4A263D14" w14:paraId="2845F7D7" w14:textId="77777777">
        <w:tc>
          <w:tcPr>
            <w:tcW w:w="2093" w:type="dxa"/>
            <w:tcMar/>
          </w:tcPr>
          <w:p w:rsidRPr="009B498B" w:rsidR="009359E2" w:rsidP="00500D3F" w:rsidRDefault="009359E2" w14:paraId="4688BD8C" w14:textId="77777777">
            <w:pPr>
              <w:spacing w:after="0" w:line="240" w:lineRule="auto"/>
              <w:rPr>
                <w:rFonts w:ascii="Dia Regular" w:hAnsi="Dia Regular" w:cs="Arial"/>
              </w:rPr>
            </w:pPr>
          </w:p>
        </w:tc>
        <w:tc>
          <w:tcPr>
            <w:tcW w:w="4252" w:type="dxa"/>
            <w:tcMar/>
          </w:tcPr>
          <w:p w:rsidRPr="009B498B" w:rsidR="009359E2" w:rsidP="00500D3F" w:rsidRDefault="009359E2" w14:paraId="06DC6BDF" w14:textId="77777777">
            <w:pPr>
              <w:spacing w:after="0" w:line="240" w:lineRule="auto"/>
              <w:jc w:val="center"/>
              <w:rPr>
                <w:rFonts w:ascii="Dia Regular" w:hAnsi="Dia Regular" w:cs="Arial"/>
                <w:b/>
              </w:rPr>
            </w:pPr>
            <w:r w:rsidRPr="009B498B">
              <w:rPr>
                <w:rFonts w:ascii="Dia Regular" w:hAnsi="Dia Regular" w:cs="Arial"/>
                <w:b/>
              </w:rPr>
              <w:t>Essential</w:t>
            </w:r>
          </w:p>
          <w:p w:rsidRPr="009B498B" w:rsidR="00500D3F" w:rsidP="00500D3F" w:rsidRDefault="00500D3F" w14:paraId="5122EC7A" w14:textId="77777777">
            <w:pPr>
              <w:spacing w:after="0" w:line="240" w:lineRule="auto"/>
              <w:jc w:val="center"/>
              <w:rPr>
                <w:rFonts w:ascii="Dia Regular" w:hAnsi="Dia Regular" w:cs="Arial"/>
                <w:b/>
              </w:rPr>
            </w:pPr>
          </w:p>
        </w:tc>
        <w:tc>
          <w:tcPr>
            <w:tcW w:w="3289" w:type="dxa"/>
            <w:tcMar/>
          </w:tcPr>
          <w:p w:rsidRPr="009B498B" w:rsidR="009359E2" w:rsidP="00500D3F" w:rsidRDefault="009359E2" w14:paraId="43D6F370" w14:textId="77777777">
            <w:pPr>
              <w:spacing w:after="0" w:line="240" w:lineRule="auto"/>
              <w:jc w:val="center"/>
              <w:rPr>
                <w:rFonts w:ascii="Dia Regular" w:hAnsi="Dia Regular" w:cs="Arial"/>
                <w:b/>
              </w:rPr>
            </w:pPr>
            <w:r w:rsidRPr="009B498B">
              <w:rPr>
                <w:rFonts w:ascii="Dia Regular" w:hAnsi="Dia Regular" w:cs="Arial"/>
                <w:b/>
              </w:rPr>
              <w:t>Desirable</w:t>
            </w:r>
          </w:p>
        </w:tc>
      </w:tr>
      <w:tr w:rsidRPr="00E31818" w:rsidR="00CA1488" w:rsidTr="4A263D14" w14:paraId="2402FAEF" w14:textId="77777777">
        <w:tc>
          <w:tcPr>
            <w:tcW w:w="2093" w:type="dxa"/>
            <w:tcMar/>
          </w:tcPr>
          <w:p w:rsidRPr="009B498B" w:rsidR="00CA1488" w:rsidP="00CA1488" w:rsidRDefault="00CA1488" w14:paraId="1F41B904" w14:textId="77777777">
            <w:pPr>
              <w:spacing w:after="0" w:line="240" w:lineRule="auto"/>
              <w:rPr>
                <w:rFonts w:ascii="Dia Regular" w:hAnsi="Dia Regular" w:cs="Arial"/>
                <w:b/>
              </w:rPr>
            </w:pPr>
            <w:r w:rsidRPr="009B498B">
              <w:rPr>
                <w:rFonts w:ascii="Dia Regular" w:hAnsi="Dia Regular" w:cs="Arial"/>
                <w:b/>
              </w:rPr>
              <w:t>Qualifications</w:t>
            </w:r>
          </w:p>
          <w:p w:rsidRPr="009B498B" w:rsidR="00CA1488" w:rsidP="00CA1488" w:rsidRDefault="00CA1488" w14:paraId="376393FD" w14:textId="77777777">
            <w:pPr>
              <w:spacing w:after="0" w:line="240" w:lineRule="auto"/>
              <w:rPr>
                <w:rFonts w:ascii="Dia Regular" w:hAnsi="Dia Regular" w:cs="Arial"/>
                <w:b/>
              </w:rPr>
            </w:pPr>
          </w:p>
        </w:tc>
        <w:tc>
          <w:tcPr>
            <w:tcW w:w="4252" w:type="dxa"/>
            <w:tcMar/>
          </w:tcPr>
          <w:p w:rsidRPr="00B11E14" w:rsidR="004455A2" w:rsidP="00B11E14" w:rsidRDefault="004B0F06" w14:paraId="46A59A54" w14:textId="693FA513">
            <w:pPr>
              <w:pStyle w:val="ListParagraph"/>
              <w:ind w:left="0"/>
              <w:rPr>
                <w:rFonts w:ascii="Dia Regular" w:hAnsi="Dia Regular" w:cs="Arial"/>
                <w:b/>
                <w:bCs/>
                <w:sz w:val="22"/>
                <w:szCs w:val="22"/>
              </w:rPr>
            </w:pPr>
            <w:r>
              <w:rPr>
                <w:rFonts w:ascii="Dia Regular" w:hAnsi="Dia Regular"/>
                <w:b/>
                <w:bCs/>
                <w:noProof/>
                <w:color w:val="000000" w:themeColor="text1"/>
                <w:sz w:val="22"/>
                <w:szCs w:val="22"/>
                <w:lang w:eastAsia="en-GB"/>
              </w:rPr>
              <w:t xml:space="preserve">A bachelor’s degree AND </w:t>
            </w:r>
            <w:r w:rsidRPr="00B11E14" w:rsidR="004455A2">
              <w:rPr>
                <w:rFonts w:ascii="Dia Regular" w:hAnsi="Dia Regular"/>
                <w:b/>
                <w:bCs/>
                <w:noProof/>
                <w:color w:val="000000" w:themeColor="text1"/>
                <w:sz w:val="22"/>
                <w:szCs w:val="22"/>
                <w:lang w:eastAsia="en-GB"/>
              </w:rPr>
              <w:t>the DSA-NMH Mandatory Qualifications or Professional Membership</w:t>
            </w:r>
            <w:r w:rsidR="005315CC">
              <w:rPr>
                <w:rFonts w:ascii="Dia Regular" w:hAnsi="Dia Regular"/>
                <w:b/>
                <w:bCs/>
                <w:noProof/>
                <w:color w:val="000000" w:themeColor="text1"/>
                <w:sz w:val="22"/>
                <w:szCs w:val="22"/>
                <w:lang w:eastAsia="en-GB"/>
              </w:rPr>
              <w:t xml:space="preserve"> and Training</w:t>
            </w:r>
            <w:r w:rsidRPr="00B11E14" w:rsidR="004455A2">
              <w:rPr>
                <w:rFonts w:ascii="Dia Regular" w:hAnsi="Dia Regular"/>
                <w:b/>
                <w:bCs/>
                <w:noProof/>
                <w:color w:val="000000" w:themeColor="text1"/>
                <w:sz w:val="22"/>
                <w:szCs w:val="22"/>
                <w:lang w:eastAsia="en-GB"/>
              </w:rPr>
              <w:t xml:space="preserve"> Criteria </w:t>
            </w:r>
            <w:r>
              <w:rPr>
                <w:rFonts w:ascii="Dia Regular" w:hAnsi="Dia Regular"/>
                <w:b/>
                <w:bCs/>
                <w:noProof/>
                <w:color w:val="000000" w:themeColor="text1"/>
                <w:sz w:val="22"/>
                <w:szCs w:val="22"/>
                <w:lang w:eastAsia="en-GB"/>
              </w:rPr>
              <w:t xml:space="preserve">specified </w:t>
            </w:r>
            <w:r w:rsidR="009C6408">
              <w:rPr>
                <w:rFonts w:ascii="Dia Regular" w:hAnsi="Dia Regular"/>
                <w:b/>
                <w:bCs/>
                <w:noProof/>
                <w:color w:val="000000" w:themeColor="text1"/>
                <w:sz w:val="22"/>
                <w:szCs w:val="22"/>
                <w:lang w:eastAsia="en-GB"/>
              </w:rPr>
              <w:t>in</w:t>
            </w:r>
            <w:r w:rsidRPr="00B11E14" w:rsidR="004455A2">
              <w:rPr>
                <w:rFonts w:ascii="Dia Regular" w:hAnsi="Dia Regular"/>
                <w:b/>
                <w:bCs/>
                <w:noProof/>
                <w:color w:val="000000" w:themeColor="text1"/>
                <w:sz w:val="22"/>
                <w:szCs w:val="22"/>
                <w:lang w:eastAsia="en-GB"/>
              </w:rPr>
              <w:t xml:space="preserve"> </w:t>
            </w:r>
            <w:r w:rsidR="00B11E14">
              <w:rPr>
                <w:rFonts w:ascii="Dia Regular" w:hAnsi="Dia Regular"/>
                <w:b/>
                <w:bCs/>
                <w:noProof/>
                <w:color w:val="000000" w:themeColor="text1"/>
                <w:sz w:val="22"/>
                <w:szCs w:val="22"/>
                <w:lang w:eastAsia="en-GB"/>
              </w:rPr>
              <w:t>appendix A</w:t>
            </w:r>
            <w:r w:rsidRPr="00B11E14" w:rsidR="004455A2">
              <w:rPr>
                <w:rFonts w:ascii="Dia Regular" w:hAnsi="Dia Regular"/>
                <w:b/>
                <w:bCs/>
                <w:noProof/>
                <w:color w:val="000000" w:themeColor="text1"/>
                <w:sz w:val="22"/>
                <w:szCs w:val="22"/>
                <w:lang w:eastAsia="en-GB"/>
              </w:rPr>
              <w:t>.</w:t>
            </w:r>
          </w:p>
          <w:p w:rsidRPr="009B498B" w:rsidR="00A94C25" w:rsidP="005315CC" w:rsidRDefault="00A94C25" w14:paraId="023119F8" w14:textId="41A42050">
            <w:pPr>
              <w:pStyle w:val="BodyText2"/>
              <w:jc w:val="both"/>
              <w:rPr>
                <w:rFonts w:ascii="Dia Regular" w:hAnsi="Dia Regular" w:cs="Arial"/>
                <w:szCs w:val="22"/>
              </w:rPr>
            </w:pPr>
          </w:p>
        </w:tc>
        <w:tc>
          <w:tcPr>
            <w:tcW w:w="3289" w:type="dxa"/>
            <w:tcMar/>
          </w:tcPr>
          <w:p w:rsidRPr="00B11E14" w:rsidR="007A2F69" w:rsidP="4A263D14" w:rsidRDefault="00B6037F" w14:paraId="02A2361F" w14:textId="0F9E8E06">
            <w:pPr>
              <w:pStyle w:val="BodyText2"/>
              <w:numPr>
                <w:ilvl w:val="0"/>
                <w:numId w:val="5"/>
              </w:numPr>
              <w:rPr>
                <w:rFonts w:ascii="Dia Regular" w:hAnsi="Dia Regular" w:eastAsia="Calibri" w:cs="Arial"/>
                <w:noProof/>
                <w:color w:val="000000" w:themeColor="text1"/>
              </w:rPr>
            </w:pPr>
            <w:r w:rsidRPr="4A263D14" w:rsidR="7AD9A929">
              <w:rPr>
                <w:rFonts w:ascii="Dia Regular" w:hAnsi="Dia Regular" w:eastAsia="Calibri" w:cs="Arial"/>
                <w:noProof/>
                <w:color w:val="000000" w:themeColor="text1" w:themeTint="FF" w:themeShade="FF"/>
              </w:rPr>
              <w:t xml:space="preserve">A </w:t>
            </w:r>
            <w:r w:rsidRPr="4A263D14" w:rsidR="25E184DB">
              <w:rPr>
                <w:rFonts w:ascii="Dia Regular" w:hAnsi="Dia Regular" w:eastAsia="Calibri" w:cs="Arial"/>
                <w:noProof/>
                <w:color w:val="000000" w:themeColor="text1" w:themeTint="FF" w:themeShade="FF"/>
              </w:rPr>
              <w:t xml:space="preserve">relevant </w:t>
            </w:r>
            <w:r w:rsidRPr="4A263D14" w:rsidR="7AD9A929">
              <w:rPr>
                <w:rFonts w:ascii="Dia Regular" w:hAnsi="Dia Regular" w:eastAsia="Calibri" w:cs="Arial"/>
                <w:noProof/>
                <w:color w:val="000000" w:themeColor="text1" w:themeTint="FF" w:themeShade="FF"/>
              </w:rPr>
              <w:t>postgraduate qualification</w:t>
            </w:r>
            <w:r w:rsidRPr="4A263D14" w:rsidR="6DDA9B0D">
              <w:rPr>
                <w:rFonts w:ascii="Dia Regular" w:hAnsi="Dia Regular" w:eastAsia="Calibri" w:cs="Arial"/>
                <w:noProof/>
                <w:color w:val="000000" w:themeColor="text1" w:themeTint="FF" w:themeShade="FF"/>
              </w:rPr>
              <w:t xml:space="preserve"> (e.g. PgCert in Autism Studies)</w:t>
            </w:r>
            <w:r w:rsidRPr="4A263D14" w:rsidR="53A9268C">
              <w:rPr>
                <w:rFonts w:ascii="Dia Regular" w:hAnsi="Dia Regular" w:eastAsia="Calibri" w:cs="Arial"/>
                <w:noProof/>
                <w:color w:val="000000" w:themeColor="text1" w:themeTint="FF" w:themeShade="FF"/>
              </w:rPr>
              <w:t>.</w:t>
            </w:r>
          </w:p>
        </w:tc>
      </w:tr>
      <w:tr w:rsidRPr="00E31818" w:rsidR="004455A2" w:rsidTr="4A263D14" w14:paraId="34D6C57C" w14:textId="77777777">
        <w:tc>
          <w:tcPr>
            <w:tcW w:w="2093" w:type="dxa"/>
            <w:tcMar/>
          </w:tcPr>
          <w:p w:rsidRPr="009B498B" w:rsidR="004455A2" w:rsidP="00CA1488" w:rsidRDefault="004455A2" w14:paraId="6C017675" w14:textId="77777777">
            <w:pPr>
              <w:spacing w:after="0" w:line="240" w:lineRule="auto"/>
              <w:rPr>
                <w:rFonts w:ascii="Dia Regular" w:hAnsi="Dia Regular" w:cs="Arial"/>
                <w:b/>
              </w:rPr>
            </w:pPr>
            <w:r w:rsidRPr="009B498B">
              <w:rPr>
                <w:rFonts w:ascii="Dia Regular" w:hAnsi="Dia Regular" w:cs="Arial"/>
                <w:b/>
              </w:rPr>
              <w:t>Experience</w:t>
            </w:r>
          </w:p>
          <w:p w:rsidRPr="009B498B" w:rsidR="004455A2" w:rsidP="00CA1488" w:rsidRDefault="004455A2" w14:paraId="593C2D99" w14:textId="77777777">
            <w:pPr>
              <w:spacing w:after="0" w:line="240" w:lineRule="auto"/>
              <w:rPr>
                <w:rFonts w:ascii="Dia Regular" w:hAnsi="Dia Regular" w:cs="Arial"/>
                <w:b/>
              </w:rPr>
            </w:pPr>
          </w:p>
          <w:p w:rsidRPr="009B498B" w:rsidR="004455A2" w:rsidP="00CA1488" w:rsidRDefault="004455A2" w14:paraId="06A1A250" w14:textId="1E37AEDE">
            <w:pPr>
              <w:spacing w:after="0" w:line="240" w:lineRule="auto"/>
              <w:rPr>
                <w:rFonts w:ascii="Dia Regular" w:hAnsi="Dia Regular" w:cs="Arial"/>
                <w:b/>
              </w:rPr>
            </w:pPr>
          </w:p>
        </w:tc>
        <w:tc>
          <w:tcPr>
            <w:tcW w:w="4252" w:type="dxa"/>
            <w:tcMar/>
          </w:tcPr>
          <w:p w:rsidRPr="009C6164" w:rsidR="00F004B3" w:rsidRDefault="00F004B3" w14:paraId="5AD8E562" w14:textId="4E5A3B6E">
            <w:pPr>
              <w:pStyle w:val="ListParagraph"/>
              <w:numPr>
                <w:ilvl w:val="0"/>
                <w:numId w:val="5"/>
              </w:numPr>
              <w:rPr>
                <w:rFonts w:ascii="Dia Regular" w:hAnsi="Dia Regular"/>
                <w:noProof/>
                <w:color w:val="000000" w:themeColor="text1"/>
                <w:sz w:val="22"/>
                <w:szCs w:val="22"/>
                <w:lang w:eastAsia="en-GB"/>
              </w:rPr>
            </w:pPr>
            <w:r w:rsidRPr="4A263D14" w:rsidR="1AA5784E">
              <w:rPr>
                <w:rFonts w:ascii="Dia Regular" w:hAnsi="Dia Regular"/>
                <w:noProof/>
                <w:color w:val="000000" w:themeColor="text1" w:themeTint="FF" w:themeShade="FF"/>
                <w:sz w:val="22"/>
                <w:szCs w:val="22"/>
                <w:lang w:eastAsia="en-GB"/>
              </w:rPr>
              <w:t xml:space="preserve">Experience of working in </w:t>
            </w:r>
            <w:r w:rsidRPr="4A263D14" w:rsidR="5931C835">
              <w:rPr>
                <w:rFonts w:ascii="Dia Regular" w:hAnsi="Dia Regular"/>
                <w:noProof/>
                <w:color w:val="000000" w:themeColor="text1" w:themeTint="FF" w:themeShade="FF"/>
                <w:sz w:val="22"/>
                <w:szCs w:val="22"/>
                <w:lang w:eastAsia="en-GB"/>
              </w:rPr>
              <w:t>a similar role</w:t>
            </w:r>
            <w:r w:rsidRPr="4A263D14" w:rsidR="4DAB6896">
              <w:rPr>
                <w:rFonts w:ascii="Dia Regular" w:hAnsi="Dia Regular"/>
                <w:noProof/>
                <w:color w:val="000000" w:themeColor="text1" w:themeTint="FF" w:themeShade="FF"/>
                <w:sz w:val="22"/>
                <w:szCs w:val="22"/>
                <w:lang w:eastAsia="en-GB"/>
              </w:rPr>
              <w:t>.</w:t>
            </w:r>
          </w:p>
          <w:p w:rsidRPr="009C6164" w:rsidR="00F004B3" w:rsidRDefault="00F004B3" w14:paraId="4DE4C7C7" w14:textId="0E9EF0D7">
            <w:pPr>
              <w:pStyle w:val="ListParagraph"/>
              <w:numPr>
                <w:ilvl w:val="0"/>
                <w:numId w:val="5"/>
              </w:numPr>
              <w:rPr>
                <w:rFonts w:ascii="Dia Regular" w:hAnsi="Dia Regular"/>
                <w:noProof/>
                <w:color w:val="000000" w:themeColor="text1"/>
                <w:sz w:val="22"/>
                <w:szCs w:val="22"/>
                <w:lang w:eastAsia="en-GB"/>
              </w:rPr>
            </w:pPr>
            <w:r w:rsidRPr="009C6164">
              <w:rPr>
                <w:rFonts w:ascii="Dia Regular" w:hAnsi="Dia Regular"/>
                <w:noProof/>
                <w:color w:val="000000" w:themeColor="text1"/>
                <w:sz w:val="22"/>
                <w:szCs w:val="22"/>
                <w:lang w:eastAsia="en-GB"/>
              </w:rPr>
              <w:t>Experience of working on a one-to-one basis with people with mental health conditions and/or autism to assist them in developing coping strategies to promote independence.</w:t>
            </w:r>
          </w:p>
          <w:p w:rsidRPr="009C6164" w:rsidR="00F004B3" w:rsidP="4A263D14" w:rsidRDefault="00E76C16" w14:paraId="5CD0FBB4" w14:textId="269A4337">
            <w:pPr>
              <w:pStyle w:val="ListParagraph"/>
              <w:numPr>
                <w:ilvl w:val="0"/>
                <w:numId w:val="5"/>
              </w:numPr>
              <w:rPr>
                <w:rFonts w:ascii="Dia Regular" w:hAnsi="Dia Regular" w:eastAsia="Calibri" w:cs="" w:eastAsiaTheme="minorAscii" w:cstheme="minorBidi"/>
                <w:noProof/>
                <w:color w:val="000000" w:themeColor="text1"/>
                <w:sz w:val="22"/>
                <w:szCs w:val="22"/>
                <w:lang w:eastAsia="en-GB"/>
              </w:rPr>
            </w:pPr>
            <w:r w:rsidRPr="4A263D14" w:rsidR="5FC1209A">
              <w:rPr>
                <w:rFonts w:ascii="Dia Regular" w:hAnsi="Dia Regular" w:cs="Arial"/>
                <w:sz w:val="22"/>
                <w:szCs w:val="22"/>
              </w:rPr>
              <w:t>Experience of supporting students within a Higher Education institutio</w:t>
            </w:r>
            <w:r w:rsidRPr="4A263D14" w:rsidR="797CAE8F">
              <w:rPr>
                <w:rFonts w:ascii="Dia Regular" w:hAnsi="Dia Regular" w:cs="Arial"/>
                <w:sz w:val="22"/>
                <w:szCs w:val="22"/>
              </w:rPr>
              <w:t>n</w:t>
            </w:r>
            <w:r w:rsidRPr="4A263D14" w:rsidR="7C34CDE4">
              <w:rPr>
                <w:rFonts w:ascii="Dia Regular" w:hAnsi="Dia Regular" w:cs="Arial"/>
                <w:sz w:val="22"/>
                <w:szCs w:val="22"/>
              </w:rPr>
              <w:t>.</w:t>
            </w:r>
          </w:p>
          <w:p w:rsidRPr="00E31818" w:rsidR="004455A2" w:rsidP="00F004B3" w:rsidRDefault="004455A2" w14:paraId="01DC9555" w14:textId="58FBCEE3">
            <w:pPr>
              <w:pStyle w:val="ListParagraph"/>
              <w:ind w:left="360" w:hanging="360"/>
              <w:rPr>
                <w:rFonts w:ascii="Dia Regular" w:hAnsi="Dia Regular"/>
                <w:noProof/>
                <w:color w:val="000000" w:themeColor="text1"/>
                <w:lang w:eastAsia="en-GB"/>
              </w:rPr>
            </w:pPr>
          </w:p>
        </w:tc>
        <w:tc>
          <w:tcPr>
            <w:tcW w:w="3289" w:type="dxa"/>
            <w:tcMar/>
          </w:tcPr>
          <w:p w:rsidRPr="009B498B" w:rsidR="00F004B3" w:rsidRDefault="00F004B3" w14:paraId="4C6622D2" w14:textId="62C2F518">
            <w:pPr>
              <w:pStyle w:val="ListParagraph"/>
              <w:numPr>
                <w:ilvl w:val="0"/>
                <w:numId w:val="3"/>
              </w:numPr>
              <w:rPr>
                <w:rFonts w:ascii="Dia Regular" w:hAnsi="Dia Regular" w:cs="Arial"/>
                <w:sz w:val="22"/>
                <w:szCs w:val="22"/>
              </w:rPr>
            </w:pPr>
            <w:r w:rsidRPr="4A263D14" w:rsidR="1AA5784E">
              <w:rPr>
                <w:rFonts w:ascii="Dia Regular" w:hAnsi="Dia Regular" w:cs="Arial"/>
                <w:sz w:val="22"/>
                <w:szCs w:val="22"/>
              </w:rPr>
              <w:t>Experience of working with students in a Conservatoire or vocational training</w:t>
            </w:r>
            <w:r w:rsidRPr="4A263D14" w:rsidR="2F1352CB">
              <w:rPr>
                <w:rFonts w:ascii="Dia Regular" w:hAnsi="Dia Regular" w:cs="Arial"/>
                <w:sz w:val="22"/>
                <w:szCs w:val="22"/>
              </w:rPr>
              <w:t>.</w:t>
            </w:r>
          </w:p>
          <w:p w:rsidRPr="009B498B" w:rsidR="00F004B3" w:rsidRDefault="00F004B3" w14:paraId="0552B81F" w14:textId="77777777">
            <w:pPr>
              <w:pStyle w:val="ListParagraph"/>
              <w:numPr>
                <w:ilvl w:val="0"/>
                <w:numId w:val="3"/>
              </w:numPr>
              <w:rPr>
                <w:rFonts w:ascii="Dia Regular" w:hAnsi="Dia Regular" w:cs="Arial"/>
                <w:sz w:val="22"/>
                <w:szCs w:val="22"/>
              </w:rPr>
            </w:pPr>
            <w:r w:rsidRPr="009B498B">
              <w:rPr>
                <w:rFonts w:ascii="Dia Regular" w:hAnsi="Dia Regular" w:cs="Arial"/>
                <w:sz w:val="22"/>
                <w:szCs w:val="22"/>
              </w:rPr>
              <w:t>Experience in working with senior staff or volunteers within an organisation.</w:t>
            </w:r>
          </w:p>
          <w:p w:rsidRPr="009C6164" w:rsidR="004455A2" w:rsidP="009C6164" w:rsidRDefault="004455A2" w14:paraId="06598F30" w14:textId="77777777">
            <w:pPr>
              <w:rPr>
                <w:rFonts w:ascii="Dia Regular" w:hAnsi="Dia Regular" w:cs="Arial"/>
              </w:rPr>
            </w:pPr>
          </w:p>
        </w:tc>
      </w:tr>
      <w:tr w:rsidRPr="00E31818" w:rsidR="00CA1488" w:rsidTr="4A263D14" w14:paraId="57EAF1A2" w14:textId="77777777">
        <w:tc>
          <w:tcPr>
            <w:tcW w:w="2093" w:type="dxa"/>
            <w:tcMar/>
          </w:tcPr>
          <w:p w:rsidRPr="009B498B" w:rsidR="00CA1488" w:rsidP="00CA1488" w:rsidRDefault="00CA1488" w14:paraId="21617B18" w14:textId="092E22D4">
            <w:pPr>
              <w:spacing w:after="0" w:line="240" w:lineRule="auto"/>
              <w:rPr>
                <w:rFonts w:ascii="Dia Regular" w:hAnsi="Dia Regular" w:cs="Arial"/>
                <w:b/>
              </w:rPr>
            </w:pPr>
            <w:r w:rsidRPr="009B498B">
              <w:rPr>
                <w:rFonts w:ascii="Dia Regular" w:hAnsi="Dia Regular" w:cs="Arial"/>
                <w:b/>
              </w:rPr>
              <w:t>Knowledg</w:t>
            </w:r>
            <w:r w:rsidRPr="009B498B" w:rsidR="00CF7B22">
              <w:rPr>
                <w:rFonts w:ascii="Dia Regular" w:hAnsi="Dia Regular" w:cs="Arial"/>
                <w:b/>
              </w:rPr>
              <w:t xml:space="preserve">e, </w:t>
            </w:r>
            <w:r w:rsidRPr="009B498B" w:rsidR="008B50A5">
              <w:rPr>
                <w:rFonts w:ascii="Dia Regular" w:hAnsi="Dia Regular" w:cs="Arial"/>
                <w:b/>
              </w:rPr>
              <w:t>skills</w:t>
            </w:r>
            <w:r w:rsidRPr="009B498B" w:rsidR="00CF7B22">
              <w:rPr>
                <w:rFonts w:ascii="Dia Regular" w:hAnsi="Dia Regular" w:cs="Arial"/>
                <w:b/>
              </w:rPr>
              <w:t xml:space="preserve"> &amp; abilities</w:t>
            </w:r>
          </w:p>
          <w:p w:rsidRPr="009B498B" w:rsidR="00CA1488" w:rsidP="00CA1488" w:rsidRDefault="00CA1488" w14:paraId="33BC1126" w14:textId="77777777">
            <w:pPr>
              <w:spacing w:after="0" w:line="240" w:lineRule="auto"/>
              <w:rPr>
                <w:rFonts w:ascii="Dia Regular" w:hAnsi="Dia Regular" w:cs="Arial"/>
                <w:b/>
              </w:rPr>
            </w:pPr>
          </w:p>
        </w:tc>
        <w:tc>
          <w:tcPr>
            <w:tcW w:w="4252" w:type="dxa"/>
            <w:tcMar/>
          </w:tcPr>
          <w:p w:rsidRPr="009B498B" w:rsidR="00E76C16" w:rsidRDefault="00E76C16" w14:paraId="11527FB6" w14:textId="16BCE4BC">
            <w:pPr>
              <w:pStyle w:val="ListParagraph"/>
              <w:numPr>
                <w:ilvl w:val="0"/>
                <w:numId w:val="3"/>
              </w:numPr>
              <w:rPr>
                <w:rFonts w:ascii="Dia Regular" w:hAnsi="Dia Regular" w:cs="Arial"/>
                <w:sz w:val="22"/>
                <w:szCs w:val="22"/>
              </w:rPr>
            </w:pPr>
            <w:r w:rsidRPr="4A263D14" w:rsidR="5FC1209A">
              <w:rPr>
                <w:rFonts w:ascii="Dia Regular" w:hAnsi="Dia Regular" w:cs="Arial"/>
                <w:sz w:val="22"/>
                <w:szCs w:val="22"/>
              </w:rPr>
              <w:t>Understanding of commonly presenting mental health</w:t>
            </w:r>
            <w:r w:rsidRPr="4A263D14" w:rsidR="797CAE8F">
              <w:rPr>
                <w:rFonts w:ascii="Dia Regular" w:hAnsi="Dia Regular" w:cs="Arial"/>
                <w:sz w:val="22"/>
                <w:szCs w:val="22"/>
              </w:rPr>
              <w:t xml:space="preserve"> issues or Autistic Spectrum Conditions</w:t>
            </w:r>
            <w:r w:rsidRPr="4A263D14" w:rsidR="69F7192A">
              <w:rPr>
                <w:rFonts w:ascii="Dia Regular" w:hAnsi="Dia Regular" w:cs="Arial"/>
                <w:sz w:val="22"/>
                <w:szCs w:val="22"/>
              </w:rPr>
              <w:t>.</w:t>
            </w:r>
          </w:p>
          <w:p w:rsidRPr="009B498B" w:rsidR="00073D1E" w:rsidRDefault="00073D1E" w14:paraId="4C645276" w14:textId="27754CE4">
            <w:pPr>
              <w:pStyle w:val="ListParagraph"/>
              <w:numPr>
                <w:ilvl w:val="0"/>
                <w:numId w:val="3"/>
              </w:numPr>
              <w:rPr>
                <w:rFonts w:ascii="Dia Regular" w:hAnsi="Dia Regular" w:cs="Arial"/>
                <w:sz w:val="22"/>
                <w:szCs w:val="22"/>
              </w:rPr>
            </w:pPr>
            <w:r w:rsidRPr="4A263D14" w:rsidR="797CAE8F">
              <w:rPr>
                <w:rFonts w:ascii="Dia Regular" w:hAnsi="Dia Regular" w:cs="Arial"/>
                <w:sz w:val="22"/>
                <w:szCs w:val="22"/>
              </w:rPr>
              <w:t xml:space="preserve">Understanding of confidentiality, limits of confidentiality and ability to hold </w:t>
            </w:r>
            <w:r w:rsidRPr="4A263D14" w:rsidR="797CAE8F">
              <w:rPr>
                <w:rFonts w:ascii="Dia Regular" w:hAnsi="Dia Regular" w:cs="Arial"/>
                <w:sz w:val="22"/>
                <w:szCs w:val="22"/>
              </w:rPr>
              <w:t>appropriate boundaries</w:t>
            </w:r>
            <w:r w:rsidRPr="4A263D14" w:rsidR="24251496">
              <w:rPr>
                <w:rFonts w:ascii="Dia Regular" w:hAnsi="Dia Regular" w:cs="Arial"/>
                <w:sz w:val="22"/>
                <w:szCs w:val="22"/>
              </w:rPr>
              <w:t>.</w:t>
            </w:r>
          </w:p>
          <w:p w:rsidRPr="00E31818" w:rsidR="00E8283B" w:rsidRDefault="00E8283B" w14:paraId="00DA527E" w14:textId="4A6D3D8A">
            <w:pPr>
              <w:pStyle w:val="ListParagraph"/>
              <w:numPr>
                <w:ilvl w:val="0"/>
                <w:numId w:val="3"/>
              </w:numPr>
              <w:rPr>
                <w:rFonts w:ascii="Dia Regular" w:hAnsi="Dia Regular" w:cs="Arial"/>
                <w:color w:val="000000"/>
                <w:sz w:val="22"/>
                <w:szCs w:val="22"/>
              </w:rPr>
            </w:pPr>
            <w:r w:rsidRPr="4A263D14" w:rsidR="35DE0F03">
              <w:rPr>
                <w:rFonts w:ascii="Dia Regular" w:hAnsi="Dia Regular" w:cs="Arial"/>
                <w:color w:val="000000" w:themeColor="text1" w:themeTint="FF" w:themeShade="FF"/>
                <w:sz w:val="22"/>
                <w:szCs w:val="22"/>
              </w:rPr>
              <w:t>Awareness of the challenges faced by students with mental health issues and/or AS</w:t>
            </w:r>
            <w:r w:rsidRPr="4A263D14" w:rsidR="58D881FA">
              <w:rPr>
                <w:rFonts w:ascii="Dia Regular" w:hAnsi="Dia Regular" w:cs="Arial"/>
                <w:color w:val="000000" w:themeColor="text1" w:themeTint="FF" w:themeShade="FF"/>
                <w:sz w:val="22"/>
                <w:szCs w:val="22"/>
              </w:rPr>
              <w:t>C</w:t>
            </w:r>
            <w:r w:rsidRPr="4A263D14" w:rsidR="35DE0F03">
              <w:rPr>
                <w:rFonts w:ascii="Dia Regular" w:hAnsi="Dia Regular" w:cs="Arial"/>
                <w:color w:val="000000" w:themeColor="text1" w:themeTint="FF" w:themeShade="FF"/>
                <w:sz w:val="22"/>
                <w:szCs w:val="22"/>
              </w:rPr>
              <w:t xml:space="preserve"> in </w:t>
            </w:r>
            <w:r w:rsidRPr="4A263D14" w:rsidR="58D881FA">
              <w:rPr>
                <w:rFonts w:ascii="Dia Regular" w:hAnsi="Dia Regular" w:cs="Arial"/>
                <w:color w:val="000000" w:themeColor="text1" w:themeTint="FF" w:themeShade="FF"/>
                <w:sz w:val="22"/>
                <w:szCs w:val="22"/>
              </w:rPr>
              <w:t>higher education</w:t>
            </w:r>
            <w:r w:rsidRPr="4A263D14" w:rsidR="35A764C3">
              <w:rPr>
                <w:rFonts w:ascii="Dia Regular" w:hAnsi="Dia Regular" w:cs="Arial"/>
                <w:color w:val="000000" w:themeColor="text1" w:themeTint="FF" w:themeShade="FF"/>
                <w:sz w:val="22"/>
                <w:szCs w:val="22"/>
              </w:rPr>
              <w:t>.</w:t>
            </w:r>
          </w:p>
          <w:p w:rsidRPr="00E31818" w:rsidR="00073D1E" w:rsidRDefault="00073D1E" w14:paraId="1ABA70C6" w14:textId="08ED3E9C">
            <w:pPr>
              <w:pStyle w:val="ListParagraph"/>
              <w:numPr>
                <w:ilvl w:val="0"/>
                <w:numId w:val="3"/>
              </w:numPr>
              <w:rPr>
                <w:rFonts w:ascii="Dia Regular" w:hAnsi="Dia Regular" w:cs="Arial"/>
              </w:rPr>
            </w:pPr>
            <w:r w:rsidRPr="4A263D14" w:rsidR="797CAE8F">
              <w:rPr>
                <w:rFonts w:ascii="Dia Regular" w:hAnsi="Dia Regular" w:cs="Arial"/>
                <w:sz w:val="22"/>
                <w:szCs w:val="22"/>
              </w:rPr>
              <w:t>Ability to manage own caseload and take responsibility for own diary</w:t>
            </w:r>
            <w:r w:rsidRPr="4A263D14" w:rsidR="02D4AD4C">
              <w:rPr>
                <w:rFonts w:ascii="Dia Regular" w:hAnsi="Dia Regular" w:cs="Arial"/>
                <w:sz w:val="22"/>
                <w:szCs w:val="22"/>
              </w:rPr>
              <w:t>.</w:t>
            </w:r>
          </w:p>
          <w:p w:rsidRPr="009B498B" w:rsidR="00CF7B22" w:rsidRDefault="00CF7B22" w14:paraId="550C0B2B" w14:textId="145C39C0">
            <w:pPr>
              <w:pStyle w:val="ListParagraph"/>
              <w:numPr>
                <w:ilvl w:val="0"/>
                <w:numId w:val="3"/>
              </w:numPr>
              <w:rPr>
                <w:rFonts w:ascii="Dia Regular" w:hAnsi="Dia Regular" w:cs="Arial"/>
                <w:color w:val="000000"/>
                <w:sz w:val="22"/>
                <w:szCs w:val="22"/>
              </w:rPr>
            </w:pPr>
            <w:r w:rsidRPr="4A263D14" w:rsidR="0AC9CA7A">
              <w:rPr>
                <w:rFonts w:ascii="Dia Regular" w:hAnsi="Dia Regular" w:cs="Arial"/>
                <w:color w:val="000000" w:themeColor="text1" w:themeTint="FF" w:themeShade="FF"/>
                <w:sz w:val="22"/>
                <w:szCs w:val="22"/>
              </w:rPr>
              <w:t xml:space="preserve">Ability to generate </w:t>
            </w:r>
            <w:r w:rsidRPr="4A263D14" w:rsidR="0AC9CA7A">
              <w:rPr>
                <w:rFonts w:ascii="Dia Regular" w:hAnsi="Dia Regular" w:cs="Arial"/>
                <w:color w:val="000000" w:themeColor="text1" w:themeTint="FF" w:themeShade="FF"/>
                <w:sz w:val="22"/>
                <w:szCs w:val="22"/>
              </w:rPr>
              <w:t>appropriate strategies</w:t>
            </w:r>
            <w:r w:rsidRPr="4A263D14" w:rsidR="0AC9CA7A">
              <w:rPr>
                <w:rFonts w:ascii="Dia Regular" w:hAnsi="Dia Regular" w:cs="Arial"/>
                <w:color w:val="000000" w:themeColor="text1" w:themeTint="FF" w:themeShade="FF"/>
                <w:sz w:val="22"/>
                <w:szCs w:val="22"/>
              </w:rPr>
              <w:t xml:space="preserve"> for students with mental health issues and/or AS</w:t>
            </w:r>
            <w:r w:rsidRPr="4A263D14" w:rsidR="58D881FA">
              <w:rPr>
                <w:rFonts w:ascii="Dia Regular" w:hAnsi="Dia Regular" w:cs="Arial"/>
                <w:color w:val="000000" w:themeColor="text1" w:themeTint="FF" w:themeShade="FF"/>
                <w:sz w:val="22"/>
                <w:szCs w:val="22"/>
              </w:rPr>
              <w:t>C</w:t>
            </w:r>
            <w:r w:rsidRPr="4A263D14" w:rsidR="39F3F987">
              <w:rPr>
                <w:rFonts w:ascii="Dia Regular" w:hAnsi="Dia Regular" w:cs="Arial"/>
                <w:color w:val="000000" w:themeColor="text1" w:themeTint="FF" w:themeShade="FF"/>
                <w:sz w:val="22"/>
                <w:szCs w:val="22"/>
              </w:rPr>
              <w:t>.</w:t>
            </w:r>
          </w:p>
          <w:p w:rsidRPr="009B498B" w:rsidR="00CF7B22" w:rsidRDefault="00CF7B22" w14:paraId="2EAB18F8" w14:textId="16185833">
            <w:pPr>
              <w:pStyle w:val="ListParagraph"/>
              <w:numPr>
                <w:ilvl w:val="0"/>
                <w:numId w:val="3"/>
              </w:numPr>
              <w:rPr>
                <w:rFonts w:ascii="Dia Regular" w:hAnsi="Dia Regular" w:cs="Arial"/>
                <w:color w:val="000000" w:themeColor="text1"/>
                <w:sz w:val="22"/>
                <w:szCs w:val="22"/>
              </w:rPr>
            </w:pPr>
            <w:r w:rsidRPr="4A263D14" w:rsidR="0AC9CA7A">
              <w:rPr>
                <w:rFonts w:ascii="Dia Regular" w:hAnsi="Dia Regular" w:cs="Arial"/>
                <w:color w:val="000000" w:themeColor="text1" w:themeTint="FF" w:themeShade="FF"/>
                <w:sz w:val="22"/>
                <w:szCs w:val="22"/>
              </w:rPr>
              <w:t>Understanding of current legislation, codes of professional practice and relevant policies and procedures</w:t>
            </w:r>
            <w:r w:rsidRPr="4A263D14" w:rsidR="6DAAA4C5">
              <w:rPr>
                <w:rFonts w:ascii="Dia Regular" w:hAnsi="Dia Regular" w:cs="Arial"/>
                <w:color w:val="000000" w:themeColor="text1" w:themeTint="FF" w:themeShade="FF"/>
                <w:sz w:val="22"/>
                <w:szCs w:val="22"/>
              </w:rPr>
              <w:t>.</w:t>
            </w:r>
          </w:p>
          <w:p w:rsidRPr="009B498B" w:rsidR="00CF7B22" w:rsidRDefault="00CF7B22" w14:paraId="74E9BD6E" w14:textId="156D2F59">
            <w:pPr>
              <w:pStyle w:val="ListParagraph"/>
              <w:numPr>
                <w:ilvl w:val="0"/>
                <w:numId w:val="3"/>
              </w:numPr>
              <w:rPr>
                <w:rFonts w:ascii="Dia Regular" w:hAnsi="Dia Regular" w:cs="Arial"/>
                <w:sz w:val="22"/>
                <w:szCs w:val="22"/>
              </w:rPr>
            </w:pPr>
            <w:r w:rsidRPr="4A263D14" w:rsidR="0AC9CA7A">
              <w:rPr>
                <w:rFonts w:ascii="Dia Regular" w:hAnsi="Dia Regular" w:cs="Arial"/>
                <w:sz w:val="22"/>
                <w:szCs w:val="22"/>
              </w:rPr>
              <w:t>Strong organisational abilities, excellent time management and record keeping skills</w:t>
            </w:r>
            <w:r w:rsidRPr="4A263D14" w:rsidR="11769279">
              <w:rPr>
                <w:rFonts w:ascii="Dia Regular" w:hAnsi="Dia Regular" w:cs="Arial"/>
                <w:sz w:val="22"/>
                <w:szCs w:val="22"/>
              </w:rPr>
              <w:t>.</w:t>
            </w:r>
          </w:p>
          <w:p w:rsidRPr="005315CC" w:rsidR="00E9223A" w:rsidRDefault="00CF7B22" w14:paraId="350A30CF" w14:textId="5AA2D9A1">
            <w:pPr>
              <w:pStyle w:val="ListParagraph"/>
              <w:numPr>
                <w:ilvl w:val="0"/>
                <w:numId w:val="3"/>
              </w:numPr>
              <w:rPr>
                <w:rFonts w:ascii="Dia Regular" w:hAnsi="Dia Regular" w:cs="Arial"/>
                <w:sz w:val="22"/>
                <w:szCs w:val="22"/>
              </w:rPr>
            </w:pPr>
            <w:r w:rsidRPr="4A263D14" w:rsidR="0AC9CA7A">
              <w:rPr>
                <w:rFonts w:ascii="Dia Regular" w:hAnsi="Dia Regular" w:cs="Arial"/>
                <w:sz w:val="22"/>
                <w:szCs w:val="22"/>
              </w:rPr>
              <w:t>Excellent verbal and wri</w:t>
            </w:r>
            <w:r w:rsidRPr="4A263D14" w:rsidR="0AC9CA7A">
              <w:rPr>
                <w:rFonts w:ascii="Dia Regular" w:hAnsi="Dia Regular" w:cs="Arial"/>
                <w:sz w:val="22"/>
                <w:szCs w:val="22"/>
              </w:rPr>
              <w:t>tten communication skills</w:t>
            </w:r>
            <w:r w:rsidRPr="4A263D14" w:rsidR="4BB6B688">
              <w:rPr>
                <w:rFonts w:ascii="Dia Regular" w:hAnsi="Dia Regular" w:cs="Arial"/>
                <w:sz w:val="22"/>
                <w:szCs w:val="22"/>
              </w:rPr>
              <w:t>.</w:t>
            </w:r>
          </w:p>
          <w:p w:rsidRPr="009B498B" w:rsidR="008B50A5" w:rsidRDefault="00E827EB" w14:paraId="4433FFA2" w14:textId="0FD4F07F">
            <w:pPr>
              <w:pStyle w:val="ListParagraph"/>
              <w:numPr>
                <w:ilvl w:val="0"/>
                <w:numId w:val="3"/>
              </w:numPr>
              <w:rPr>
                <w:rFonts w:ascii="Dia Regular" w:hAnsi="Dia Regular" w:cs="Arial"/>
                <w:sz w:val="22"/>
                <w:szCs w:val="22"/>
              </w:rPr>
            </w:pPr>
            <w:r w:rsidRPr="4A263D14" w:rsidR="3208416D">
              <w:rPr>
                <w:rFonts w:ascii="Dia Regular" w:hAnsi="Dia Regular" w:cs="Arial"/>
                <w:sz w:val="22"/>
                <w:szCs w:val="22"/>
              </w:rPr>
              <w:t>Have a s</w:t>
            </w:r>
            <w:r w:rsidRPr="4A263D14" w:rsidR="7CCEC560">
              <w:rPr>
                <w:rFonts w:ascii="Dia Regular" w:hAnsi="Dia Regular" w:cs="Arial"/>
                <w:sz w:val="22"/>
                <w:szCs w:val="22"/>
              </w:rPr>
              <w:t xml:space="preserve">trong commitment to practice informed by </w:t>
            </w:r>
            <w:r w:rsidRPr="4A263D14" w:rsidR="3208416D">
              <w:rPr>
                <w:rFonts w:ascii="Dia Regular" w:hAnsi="Dia Regular" w:cs="Arial"/>
                <w:sz w:val="22"/>
                <w:szCs w:val="22"/>
              </w:rPr>
              <w:t xml:space="preserve">the </w:t>
            </w:r>
            <w:r w:rsidRPr="4A263D14" w:rsidR="7CCEC560">
              <w:rPr>
                <w:rFonts w:ascii="Dia Regular" w:hAnsi="Dia Regular" w:cs="Arial"/>
                <w:sz w:val="22"/>
                <w:szCs w:val="22"/>
              </w:rPr>
              <w:t xml:space="preserve">principles of </w:t>
            </w:r>
            <w:r w:rsidRPr="4A263D14" w:rsidR="5A1C66F2">
              <w:rPr>
                <w:rFonts w:ascii="Dia Regular" w:hAnsi="Dia Regular" w:cs="Arial"/>
                <w:sz w:val="22"/>
                <w:szCs w:val="22"/>
              </w:rPr>
              <w:t>e</w:t>
            </w:r>
            <w:r w:rsidRPr="4A263D14" w:rsidR="7CCEC560">
              <w:rPr>
                <w:rFonts w:ascii="Dia Regular" w:hAnsi="Dia Regular" w:cs="Arial"/>
                <w:sz w:val="22"/>
                <w:szCs w:val="22"/>
              </w:rPr>
              <w:t>qual</w:t>
            </w:r>
            <w:r w:rsidRPr="4A263D14" w:rsidR="5A1C66F2">
              <w:rPr>
                <w:rFonts w:ascii="Dia Regular" w:hAnsi="Dia Regular" w:cs="Arial"/>
                <w:sz w:val="22"/>
                <w:szCs w:val="22"/>
              </w:rPr>
              <w:t xml:space="preserve">ity, </w:t>
            </w:r>
            <w:r w:rsidRPr="4A263D14" w:rsidR="5A1C66F2">
              <w:rPr>
                <w:rFonts w:ascii="Dia Regular" w:hAnsi="Dia Regular" w:cs="Arial"/>
                <w:sz w:val="22"/>
                <w:szCs w:val="22"/>
              </w:rPr>
              <w:t>diversity</w:t>
            </w:r>
            <w:r w:rsidRPr="4A263D14" w:rsidR="5A1C66F2">
              <w:rPr>
                <w:rFonts w:ascii="Dia Regular" w:hAnsi="Dia Regular" w:cs="Arial"/>
                <w:sz w:val="22"/>
                <w:szCs w:val="22"/>
              </w:rPr>
              <w:t xml:space="preserve"> and inclusion</w:t>
            </w:r>
            <w:r w:rsidRPr="4A263D14" w:rsidR="38526D52">
              <w:rPr>
                <w:rFonts w:ascii="Dia Regular" w:hAnsi="Dia Regular" w:cs="Arial"/>
                <w:sz w:val="22"/>
                <w:szCs w:val="22"/>
              </w:rPr>
              <w:t>.</w:t>
            </w:r>
          </w:p>
        </w:tc>
        <w:tc>
          <w:tcPr>
            <w:tcW w:w="3289" w:type="dxa"/>
            <w:tcMar/>
          </w:tcPr>
          <w:p w:rsidRPr="009C6164" w:rsidR="007A2F69" w:rsidP="009C6164" w:rsidRDefault="007A2F69" w14:paraId="1ED120FB" w14:textId="77777777">
            <w:pPr>
              <w:rPr>
                <w:rFonts w:ascii="Dia Regular" w:hAnsi="Dia Regular" w:cs="Arial"/>
              </w:rPr>
            </w:pPr>
          </w:p>
        </w:tc>
      </w:tr>
    </w:tbl>
    <w:p w:rsidRPr="009B498B" w:rsidR="00596C9F" w:rsidP="009359E2" w:rsidRDefault="00596C9F" w14:paraId="389AFDE5" w14:textId="77777777">
      <w:pPr>
        <w:rPr>
          <w:rFonts w:ascii="Dia Regular" w:hAnsi="Dia Regular" w:cs="Arial"/>
        </w:rPr>
      </w:pPr>
    </w:p>
    <w:p w:rsidRPr="009B498B" w:rsidR="00654A96" w:rsidP="006160C7" w:rsidRDefault="00654A96" w14:paraId="79F658A0" w14:textId="21F6FF9F">
      <w:pPr>
        <w:rPr>
          <w:rFonts w:ascii="Dia Regular" w:hAnsi="Dia Regular" w:cs="Arial"/>
        </w:rPr>
      </w:pPr>
      <w:r w:rsidRPr="4A263D14" w:rsidR="00654A96">
        <w:rPr>
          <w:rFonts w:ascii="Dia Regular" w:hAnsi="Dia Regular" w:cs="Arial"/>
        </w:rPr>
        <w:t xml:space="preserve">Last updated: </w:t>
      </w:r>
      <w:r w:rsidRPr="4A263D14" w:rsidR="706404CB">
        <w:rPr>
          <w:rFonts w:ascii="Dia Regular" w:hAnsi="Dia Regular" w:cs="Arial"/>
        </w:rPr>
        <w:t>May</w:t>
      </w:r>
      <w:r w:rsidRPr="4A263D14" w:rsidR="004B7A59">
        <w:rPr>
          <w:rFonts w:ascii="Dia Regular" w:hAnsi="Dia Regular" w:cs="Arial"/>
        </w:rPr>
        <w:t xml:space="preserve"> 202</w:t>
      </w:r>
      <w:r w:rsidRPr="4A263D14" w:rsidR="3812142F">
        <w:rPr>
          <w:rFonts w:ascii="Dia Regular" w:hAnsi="Dia Regular" w:cs="Arial"/>
        </w:rPr>
        <w:t>5</w:t>
      </w:r>
    </w:p>
    <w:p w:rsidRPr="009B498B" w:rsidR="00471C8B" w:rsidP="006160C7" w:rsidRDefault="00471C8B" w14:paraId="7AB2FCBD" w14:textId="77777777">
      <w:pPr>
        <w:rPr>
          <w:rFonts w:ascii="Dia Regular" w:hAnsi="Dia Regular" w:cs="Arial"/>
        </w:rPr>
        <w:sectPr w:rsidRPr="009B498B" w:rsidR="00471C8B" w:rsidSect="007A2F69">
          <w:pgSz w:w="11906" w:h="16838" w:orient="portrait"/>
          <w:pgMar w:top="567" w:right="1440" w:bottom="993" w:left="993" w:header="708" w:footer="708" w:gutter="0"/>
          <w:cols w:space="708"/>
          <w:docGrid w:linePitch="360"/>
        </w:sectPr>
      </w:pPr>
    </w:p>
    <w:p w:rsidR="008E17C6" w:rsidRDefault="00862971" w14:paraId="2676B2EC" w14:textId="1737B05A">
      <w:pPr>
        <w:rPr>
          <w:rFonts w:ascii="Dia Regular" w:hAnsi="Dia Regular" w:eastAsia="Arial" w:cs="Arial"/>
          <w:b/>
          <w:color w:val="2A2627"/>
          <w:spacing w:val="-3"/>
          <w:sz w:val="28"/>
          <w:szCs w:val="28"/>
        </w:rPr>
      </w:pPr>
      <w:r>
        <w:rPr>
          <w:rFonts w:ascii="Dia Regular" w:hAnsi="Dia Regular" w:eastAsia="Arial" w:cs="Arial"/>
          <w:b/>
          <w:color w:val="2A2627"/>
          <w:spacing w:val="-3"/>
          <w:sz w:val="28"/>
          <w:szCs w:val="28"/>
        </w:rPr>
        <w:t xml:space="preserve">Appendix A: </w:t>
      </w:r>
      <w:r w:rsidR="008E17C6">
        <w:rPr>
          <w:rFonts w:ascii="Dia Regular" w:hAnsi="Dia Regular" w:eastAsia="Arial" w:cs="Arial"/>
          <w:b/>
          <w:color w:val="2A2627"/>
          <w:spacing w:val="-3"/>
          <w:sz w:val="28"/>
          <w:szCs w:val="28"/>
        </w:rPr>
        <w:t>Mandatory Qualifications and/or Professional Memberships</w:t>
      </w:r>
    </w:p>
    <w:tbl>
      <w:tblPr>
        <w:tblStyle w:val="TableGrid0"/>
        <w:tblW w:w="15168" w:type="dxa"/>
        <w:tblInd w:w="-714" w:type="dxa"/>
        <w:tblLook w:val="04A0" w:firstRow="1" w:lastRow="0" w:firstColumn="1" w:lastColumn="0" w:noHBand="0" w:noVBand="1"/>
      </w:tblPr>
      <w:tblGrid>
        <w:gridCol w:w="1843"/>
        <w:gridCol w:w="4962"/>
        <w:gridCol w:w="8363"/>
      </w:tblGrid>
      <w:tr w:rsidR="00E07995" w:rsidTr="4A263D14" w14:paraId="2E1B849F" w14:textId="77777777">
        <w:tc>
          <w:tcPr>
            <w:tcW w:w="1843" w:type="dxa"/>
            <w:tcMar/>
          </w:tcPr>
          <w:p w:rsidR="00E07995" w:rsidRDefault="00382823" w14:paraId="24A7D5EC" w14:textId="66C2EAD6">
            <w:pPr>
              <w:rPr>
                <w:rFonts w:ascii="Dia Regular" w:hAnsi="Dia Regular" w:eastAsia="Arial" w:cs="Arial"/>
                <w:b/>
                <w:color w:val="2A2627"/>
                <w:spacing w:val="-3"/>
                <w:sz w:val="28"/>
                <w:szCs w:val="28"/>
              </w:rPr>
            </w:pPr>
            <w:r>
              <w:rPr>
                <w:rFonts w:ascii="Dia Regular" w:hAnsi="Dia Regular" w:eastAsia="Arial" w:cs="Arial"/>
                <w:b/>
                <w:color w:val="2A2627"/>
                <w:spacing w:val="-3"/>
                <w:sz w:val="28"/>
                <w:szCs w:val="28"/>
              </w:rPr>
              <w:t>NMH Role</w:t>
            </w:r>
          </w:p>
        </w:tc>
        <w:tc>
          <w:tcPr>
            <w:tcW w:w="4962" w:type="dxa"/>
            <w:tcMar/>
          </w:tcPr>
          <w:p w:rsidR="00E07995" w:rsidRDefault="00382823" w14:paraId="55C67C40" w14:textId="74C2F44D">
            <w:pPr>
              <w:rPr>
                <w:rFonts w:ascii="Dia Regular" w:hAnsi="Dia Regular" w:eastAsia="Arial" w:cs="Arial"/>
                <w:b/>
                <w:color w:val="2A2627"/>
                <w:spacing w:val="-3"/>
                <w:sz w:val="28"/>
                <w:szCs w:val="28"/>
              </w:rPr>
            </w:pPr>
            <w:r>
              <w:rPr>
                <w:rFonts w:ascii="Dia Regular" w:hAnsi="Dia Regular" w:eastAsia="Arial" w:cs="Arial"/>
                <w:b/>
                <w:color w:val="2A2627"/>
                <w:spacing w:val="-3"/>
                <w:sz w:val="28"/>
                <w:szCs w:val="28"/>
              </w:rPr>
              <w:t>Mandatory Qualifications</w:t>
            </w:r>
          </w:p>
        </w:tc>
        <w:tc>
          <w:tcPr>
            <w:tcW w:w="8363" w:type="dxa"/>
            <w:tcMar/>
          </w:tcPr>
          <w:p w:rsidR="00E07995" w:rsidRDefault="00382823" w14:paraId="3A9981F6" w14:textId="52CE703F">
            <w:pPr>
              <w:rPr>
                <w:rFonts w:ascii="Dia Regular" w:hAnsi="Dia Regular" w:eastAsia="Arial" w:cs="Arial"/>
                <w:b/>
                <w:color w:val="2A2627"/>
                <w:spacing w:val="-3"/>
                <w:sz w:val="28"/>
                <w:szCs w:val="28"/>
              </w:rPr>
            </w:pPr>
            <w:r>
              <w:rPr>
                <w:rFonts w:ascii="Dia Regular" w:hAnsi="Dia Regular" w:eastAsia="Arial" w:cs="Arial"/>
                <w:b/>
                <w:color w:val="2A2627"/>
                <w:spacing w:val="-3"/>
                <w:sz w:val="28"/>
                <w:szCs w:val="28"/>
              </w:rPr>
              <w:t>Professional Membership</w:t>
            </w:r>
            <w:r w:rsidR="003D5254">
              <w:rPr>
                <w:rFonts w:ascii="Dia Regular" w:hAnsi="Dia Regular" w:eastAsia="Arial" w:cs="Arial"/>
                <w:b/>
                <w:color w:val="2A2627"/>
                <w:spacing w:val="-3"/>
                <w:sz w:val="28"/>
                <w:szCs w:val="28"/>
              </w:rPr>
              <w:t xml:space="preserve"> and Training</w:t>
            </w:r>
          </w:p>
        </w:tc>
      </w:tr>
      <w:tr w:rsidR="00920D24" w:rsidTr="4A263D14" w14:paraId="13ED8417" w14:textId="77777777">
        <w:tc>
          <w:tcPr>
            <w:tcW w:w="1843" w:type="dxa"/>
            <w:tcMar/>
          </w:tcPr>
          <w:p w:rsidRPr="007820D8" w:rsidR="00920D24" w:rsidP="00920D24" w:rsidRDefault="00920D24" w14:paraId="70BBA1D3" w14:textId="0ACE6366">
            <w:pPr>
              <w:rPr>
                <w:rFonts w:ascii="Dia Regular" w:hAnsi="Dia Regular" w:eastAsia="Arial" w:cs="Arial"/>
                <w:b/>
                <w:color w:val="2A2627"/>
                <w:spacing w:val="-3"/>
              </w:rPr>
            </w:pPr>
            <w:r w:rsidRPr="007820D8">
              <w:rPr>
                <w:rFonts w:ascii="Dia Regular" w:hAnsi="Dia Regular" w:eastAsia="Arial" w:cs="Arial"/>
                <w:b/>
                <w:color w:val="2A2627"/>
                <w:spacing w:val="-3"/>
              </w:rPr>
              <w:t>Specialist Mentor (Mental Health Difficulties)</w:t>
            </w:r>
          </w:p>
        </w:tc>
        <w:tc>
          <w:tcPr>
            <w:tcW w:w="4962" w:type="dxa"/>
            <w:tcMar/>
          </w:tcPr>
          <w:p w:rsidRPr="00C63AAF" w:rsidR="00920D24" w:rsidP="00920D24" w:rsidRDefault="00920D24" w14:paraId="693C023A" w14:textId="5599C5C6">
            <w:pPr>
              <w:rPr>
                <w:rFonts w:ascii="Dia Regular" w:hAnsi="Dia Regular" w:eastAsia="Arial" w:cs="Arial"/>
                <w:b/>
                <w:color w:val="2A2627"/>
                <w:spacing w:val="-3"/>
                <w:sz w:val="28"/>
                <w:szCs w:val="28"/>
              </w:rPr>
            </w:pPr>
            <w:r w:rsidRPr="00C63AAF">
              <w:rPr>
                <w:rFonts w:ascii="Dia Regular" w:hAnsi="Dia Regular"/>
              </w:rPr>
              <w:t xml:space="preserve">Membership of professional body sufficient  </w:t>
            </w:r>
          </w:p>
        </w:tc>
        <w:tc>
          <w:tcPr>
            <w:tcW w:w="8363" w:type="dxa"/>
            <w:tcMar/>
          </w:tcPr>
          <w:p w:rsidRPr="00506527" w:rsidR="00506527" w:rsidP="00506527" w:rsidRDefault="00506527" w14:paraId="31C5941D" w14:textId="0327C053">
            <w:pPr>
              <w:ind w:left="12"/>
              <w:rPr>
                <w:rFonts w:ascii="Dia Regular" w:hAnsi="Dia Regular"/>
              </w:rPr>
            </w:pPr>
            <w:r w:rsidRPr="00506527">
              <w:rPr>
                <w:rFonts w:ascii="Dia Regular" w:hAnsi="Dia Regular"/>
              </w:rPr>
              <w:t xml:space="preserve">Must have membership of (at least) </w:t>
            </w:r>
            <w:r w:rsidRPr="00506527">
              <w:rPr>
                <w:rFonts w:ascii="Dia Regular" w:hAnsi="Dia Regular" w:eastAsia="Arial" w:cs="Arial"/>
                <w:b/>
                <w:u w:val="single" w:color="000000"/>
              </w:rPr>
              <w:t>one</w:t>
            </w:r>
            <w:r w:rsidRPr="00506527">
              <w:rPr>
                <w:rFonts w:ascii="Dia Regular" w:hAnsi="Dia Regular"/>
              </w:rPr>
              <w:t xml:space="preserve"> of the following organisations at the level (s) indicated. </w:t>
            </w:r>
            <w:r w:rsidRPr="00506527">
              <w:rPr>
                <w:rFonts w:ascii="Dia Regular" w:hAnsi="Dia Regular"/>
              </w:rPr>
              <w:tab/>
            </w:r>
            <w:r w:rsidRPr="00506527">
              <w:rPr>
                <w:rFonts w:ascii="Dia Regular" w:hAnsi="Dia Regular"/>
              </w:rPr>
              <w:t xml:space="preserve"> </w:t>
            </w:r>
          </w:p>
          <w:p w:rsidRPr="00506527" w:rsidR="00506527" w:rsidRDefault="00506527" w14:paraId="3EC1124C" w14:textId="2A7A233E">
            <w:pPr>
              <w:pStyle w:val="ListParagraph"/>
              <w:numPr>
                <w:ilvl w:val="0"/>
                <w:numId w:val="3"/>
              </w:numPr>
              <w:spacing w:before="120"/>
              <w:contextualSpacing w:val="0"/>
              <w:rPr>
                <w:rFonts w:ascii="Dia Regular" w:hAnsi="Dia Regular" w:eastAsia="Arial" w:cs="Arial"/>
                <w:b/>
                <w:color w:val="2A2627"/>
                <w:spacing w:val="-3"/>
                <w:sz w:val="22"/>
                <w:szCs w:val="22"/>
              </w:rPr>
            </w:pPr>
            <w:r w:rsidRPr="00506527">
              <w:rPr>
                <w:rFonts w:ascii="Dia Regular" w:hAnsi="Dia Regular"/>
                <w:sz w:val="22"/>
                <w:szCs w:val="22"/>
              </w:rPr>
              <w:t xml:space="preserve">Association of Child Psychotherapists (ACP) - Full member.  </w:t>
            </w:r>
          </w:p>
          <w:p w:rsidRPr="00C63AAF" w:rsidR="00920D24" w:rsidRDefault="00920D24" w14:paraId="454E73DD" w14:textId="3476705B">
            <w:pPr>
              <w:pStyle w:val="ListParagraph"/>
              <w:numPr>
                <w:ilvl w:val="0"/>
                <w:numId w:val="3"/>
              </w:numPr>
              <w:spacing w:before="120"/>
              <w:contextualSpacing w:val="0"/>
              <w:rPr>
                <w:rFonts w:ascii="Dia Regular" w:hAnsi="Dia Regular" w:eastAsia="Arial" w:cs="Arial"/>
                <w:b/>
                <w:color w:val="2A2627"/>
                <w:spacing w:val="-3"/>
                <w:sz w:val="22"/>
                <w:szCs w:val="22"/>
              </w:rPr>
            </w:pPr>
            <w:r w:rsidRPr="00C63AAF">
              <w:rPr>
                <w:rFonts w:ascii="Dia Regular" w:hAnsi="Dia Regular"/>
                <w:sz w:val="22"/>
                <w:szCs w:val="22"/>
              </w:rPr>
              <w:t xml:space="preserve">The British Association for Behavioural and Cognitive Psychotherapies (BABCP) - Accredited membership.  </w:t>
            </w:r>
          </w:p>
          <w:p w:rsidRPr="00C63AAF" w:rsidR="0097489B" w:rsidRDefault="00920D24" w14:paraId="2CF224E3" w14:textId="2CC00A9E">
            <w:pPr>
              <w:pStyle w:val="ListParagraph"/>
              <w:numPr>
                <w:ilvl w:val="0"/>
                <w:numId w:val="3"/>
              </w:numPr>
              <w:spacing w:before="120"/>
              <w:contextualSpacing w:val="0"/>
              <w:rPr>
                <w:rFonts w:ascii="Dia Regular" w:hAnsi="Dia Regular" w:eastAsia="Arial" w:cs="Arial"/>
                <w:b/>
                <w:color w:val="2A2627"/>
                <w:spacing w:val="-3"/>
                <w:sz w:val="22"/>
                <w:szCs w:val="22"/>
              </w:rPr>
            </w:pPr>
            <w:r w:rsidRPr="00C63AAF">
              <w:rPr>
                <w:rFonts w:ascii="Dia Regular" w:hAnsi="Dia Regular"/>
                <w:sz w:val="22"/>
                <w:szCs w:val="22"/>
              </w:rPr>
              <w:t xml:space="preserve">The British Association for Counselling and Psychotherapy (BACP) </w:t>
            </w:r>
          </w:p>
          <w:p w:rsidRPr="00C63AAF" w:rsidR="00F835F9" w:rsidRDefault="00920D24" w14:paraId="33E202A5" w14:textId="77777777">
            <w:pPr>
              <w:pStyle w:val="ListParagraph"/>
              <w:numPr>
                <w:ilvl w:val="1"/>
                <w:numId w:val="3"/>
              </w:numPr>
              <w:spacing w:before="120"/>
              <w:contextualSpacing w:val="0"/>
              <w:rPr>
                <w:rFonts w:ascii="Dia Regular" w:hAnsi="Dia Regular" w:eastAsia="Arial" w:cs="Arial"/>
                <w:b/>
                <w:color w:val="2A2627"/>
                <w:spacing w:val="-3"/>
                <w:sz w:val="22"/>
                <w:szCs w:val="22"/>
              </w:rPr>
            </w:pPr>
            <w:r w:rsidRPr="00C63AAF">
              <w:rPr>
                <w:rFonts w:ascii="Dia Regular" w:hAnsi="Dia Regular"/>
                <w:sz w:val="22"/>
                <w:szCs w:val="22"/>
              </w:rPr>
              <w:t>Registered Member (MBACP)</w:t>
            </w:r>
          </w:p>
          <w:p w:rsidRPr="00C63AAF" w:rsidR="00920D24" w:rsidRDefault="00920D24" w14:paraId="6DBFB0E3" w14:textId="72153D6A">
            <w:pPr>
              <w:pStyle w:val="ListParagraph"/>
              <w:numPr>
                <w:ilvl w:val="1"/>
                <w:numId w:val="3"/>
              </w:numPr>
              <w:spacing w:before="120"/>
              <w:contextualSpacing w:val="0"/>
              <w:rPr>
                <w:rFonts w:ascii="Dia Regular" w:hAnsi="Dia Regular" w:eastAsia="Arial" w:cs="Arial"/>
                <w:b/>
                <w:color w:val="2A2627"/>
                <w:spacing w:val="-3"/>
                <w:sz w:val="22"/>
                <w:szCs w:val="22"/>
              </w:rPr>
            </w:pPr>
            <w:r w:rsidRPr="00C63AAF">
              <w:rPr>
                <w:rFonts w:ascii="Dia Regular" w:hAnsi="Dia Regular"/>
                <w:sz w:val="22"/>
                <w:szCs w:val="22"/>
              </w:rPr>
              <w:t xml:space="preserve">Accredited Member (MBACP - </w:t>
            </w:r>
            <w:proofErr w:type="spellStart"/>
            <w:r w:rsidRPr="00C63AAF">
              <w:rPr>
                <w:rFonts w:ascii="Dia Regular" w:hAnsi="Dia Regular"/>
                <w:sz w:val="22"/>
                <w:szCs w:val="22"/>
              </w:rPr>
              <w:t>Accred</w:t>
            </w:r>
            <w:proofErr w:type="spellEnd"/>
            <w:r w:rsidRPr="00C63AAF">
              <w:rPr>
                <w:rFonts w:ascii="Dia Regular" w:hAnsi="Dia Regular"/>
                <w:sz w:val="22"/>
                <w:szCs w:val="22"/>
              </w:rPr>
              <w:t xml:space="preserve">)  </w:t>
            </w:r>
          </w:p>
          <w:p w:rsidRPr="00C63AAF" w:rsidR="00920D24" w:rsidRDefault="00920D24" w14:paraId="6DF1D8DE" w14:textId="77777777">
            <w:pPr>
              <w:pStyle w:val="ListParagraph"/>
              <w:numPr>
                <w:ilvl w:val="0"/>
                <w:numId w:val="3"/>
              </w:numPr>
              <w:spacing w:before="120"/>
              <w:contextualSpacing w:val="0"/>
              <w:rPr>
                <w:rFonts w:ascii="Dia Regular" w:hAnsi="Dia Regular" w:eastAsia="Arial" w:cs="Arial"/>
                <w:b/>
                <w:color w:val="2A2627"/>
                <w:spacing w:val="-3"/>
                <w:sz w:val="22"/>
                <w:szCs w:val="22"/>
              </w:rPr>
            </w:pPr>
            <w:r w:rsidRPr="00C63AAF">
              <w:rPr>
                <w:rFonts w:ascii="Dia Regular" w:hAnsi="Dia Regular"/>
                <w:sz w:val="22"/>
                <w:szCs w:val="22"/>
              </w:rPr>
              <w:t xml:space="preserve">British Psychoanalytic Council (BPC) - Under a member institution - Practitioners become registrants of the BPC through their membership of one of their member institutions. They do not have a category for individual membership.  </w:t>
            </w:r>
          </w:p>
          <w:p w:rsidRPr="00C63AAF" w:rsidR="00920D24" w:rsidRDefault="00920D24" w14:paraId="7219A5C5" w14:textId="77777777">
            <w:pPr>
              <w:pStyle w:val="ListParagraph"/>
              <w:numPr>
                <w:ilvl w:val="0"/>
                <w:numId w:val="3"/>
              </w:numPr>
              <w:spacing w:before="120"/>
              <w:contextualSpacing w:val="0"/>
              <w:rPr>
                <w:rFonts w:ascii="Dia Regular" w:hAnsi="Dia Regular" w:eastAsia="Arial" w:cs="Arial"/>
                <w:b/>
                <w:color w:val="2A2627"/>
                <w:spacing w:val="-3"/>
                <w:sz w:val="22"/>
                <w:szCs w:val="22"/>
              </w:rPr>
            </w:pPr>
            <w:r w:rsidRPr="00C63AAF">
              <w:rPr>
                <w:rFonts w:ascii="Dia Regular" w:hAnsi="Dia Regular"/>
                <w:sz w:val="22"/>
                <w:szCs w:val="22"/>
              </w:rPr>
              <w:t>British Psychological Society (BPS) - Chartered Member (</w:t>
            </w:r>
            <w:proofErr w:type="spellStart"/>
            <w:r w:rsidRPr="00C63AAF">
              <w:rPr>
                <w:rFonts w:ascii="Dia Regular" w:hAnsi="Dia Regular"/>
                <w:sz w:val="22"/>
                <w:szCs w:val="22"/>
              </w:rPr>
              <w:t>CPsychol</w:t>
            </w:r>
            <w:proofErr w:type="spellEnd"/>
            <w:r w:rsidRPr="00C63AAF">
              <w:rPr>
                <w:rFonts w:ascii="Dia Regular" w:hAnsi="Dia Regular"/>
                <w:sz w:val="22"/>
                <w:szCs w:val="22"/>
              </w:rPr>
              <w:t>)/IAPT register/ Graduate Member (</w:t>
            </w:r>
            <w:proofErr w:type="spellStart"/>
            <w:r w:rsidRPr="00C63AAF">
              <w:rPr>
                <w:rFonts w:ascii="Dia Regular" w:hAnsi="Dia Regular"/>
                <w:sz w:val="22"/>
                <w:szCs w:val="22"/>
              </w:rPr>
              <w:t>MBPsS</w:t>
            </w:r>
            <w:proofErr w:type="spellEnd"/>
            <w:r w:rsidRPr="00C63AAF">
              <w:rPr>
                <w:rFonts w:ascii="Dia Regular" w:hAnsi="Dia Regular"/>
                <w:sz w:val="22"/>
                <w:szCs w:val="22"/>
              </w:rPr>
              <w:t xml:space="preserve">) </w:t>
            </w:r>
            <w:r w:rsidRPr="00C63AAF">
              <w:rPr>
                <w:rFonts w:ascii="Dia Regular" w:hAnsi="Dia Regular"/>
                <w:sz w:val="22"/>
                <w:szCs w:val="22"/>
                <w:u w:val="single" w:color="000000"/>
              </w:rPr>
              <w:t>AND</w:t>
            </w:r>
            <w:r w:rsidRPr="00C63AAF">
              <w:rPr>
                <w:rFonts w:ascii="Dia Regular" w:hAnsi="Dia Regular"/>
                <w:sz w:val="22"/>
                <w:szCs w:val="22"/>
              </w:rPr>
              <w:t xml:space="preserve"> a PG qualification in Psychology or Mental Health.  </w:t>
            </w:r>
          </w:p>
          <w:p w:rsidRPr="00C63AAF" w:rsidR="001D66BF" w:rsidRDefault="00920D24" w14:paraId="32243E0F" w14:textId="77777777">
            <w:pPr>
              <w:pStyle w:val="ListParagraph"/>
              <w:numPr>
                <w:ilvl w:val="0"/>
                <w:numId w:val="3"/>
              </w:numPr>
              <w:spacing w:before="120"/>
              <w:contextualSpacing w:val="0"/>
              <w:jc w:val="both"/>
              <w:rPr>
                <w:rFonts w:ascii="Dia Regular" w:hAnsi="Dia Regular"/>
                <w:sz w:val="22"/>
                <w:szCs w:val="22"/>
              </w:rPr>
            </w:pPr>
            <w:r w:rsidRPr="00C63AAF">
              <w:rPr>
                <w:rFonts w:ascii="Dia Regular" w:hAnsi="Dia Regular"/>
                <w:sz w:val="22"/>
                <w:szCs w:val="22"/>
              </w:rPr>
              <w:t>Counselling &amp; Psychotherapy in Scotland (COSCA) –   Accredited (Other UK Professional body) Counsellor/Psychotherapist Member of COSCA</w:t>
            </w:r>
            <w:r w:rsidRPr="00C63AAF" w:rsidR="001D66BF">
              <w:rPr>
                <w:rFonts w:ascii="Dia Regular" w:hAnsi="Dia Regular"/>
                <w:sz w:val="22"/>
                <w:szCs w:val="22"/>
              </w:rPr>
              <w:t>.</w:t>
            </w:r>
            <w:r w:rsidRPr="00C63AAF">
              <w:rPr>
                <w:rFonts w:ascii="Dia Regular" w:hAnsi="Dia Regular"/>
                <w:sz w:val="22"/>
                <w:szCs w:val="22"/>
              </w:rPr>
              <w:t xml:space="preserve">   </w:t>
            </w:r>
          </w:p>
          <w:p w:rsidRPr="00C63AAF" w:rsidR="00920D24" w:rsidP="00756457" w:rsidRDefault="00920D24" w14:paraId="68683FA8" w14:textId="421170E1">
            <w:pPr>
              <w:pStyle w:val="ListParagraph"/>
              <w:spacing w:before="120"/>
              <w:ind w:left="360"/>
              <w:contextualSpacing w:val="0"/>
              <w:jc w:val="both"/>
              <w:rPr>
                <w:rFonts w:ascii="Dia Regular" w:hAnsi="Dia Regular"/>
                <w:sz w:val="22"/>
                <w:szCs w:val="22"/>
              </w:rPr>
            </w:pPr>
            <w:r w:rsidRPr="00C63AAF">
              <w:rPr>
                <w:rFonts w:ascii="Dia Regular" w:hAnsi="Dia Regular"/>
                <w:sz w:val="22"/>
                <w:szCs w:val="22"/>
              </w:rPr>
              <w:t xml:space="preserve">This category of membership requires you to be currently accredited with another recognised UK professional body for counselling and psychotherapy   </w:t>
            </w:r>
          </w:p>
          <w:p w:rsidRPr="00C63AAF" w:rsidR="00920D24" w:rsidP="4A263D14" w:rsidRDefault="00920D24" w14:paraId="025F072C" w14:textId="0E7D494F">
            <w:pPr>
              <w:pStyle w:val="ListParagraph"/>
              <w:numPr>
                <w:ilvl w:val="0"/>
                <w:numId w:val="3"/>
              </w:numPr>
              <w:spacing w:before="120"/>
              <w:jc w:val="both"/>
              <w:rPr>
                <w:rFonts w:ascii="Dia Regular" w:hAnsi="Dia Regular"/>
                <w:sz w:val="22"/>
                <w:szCs w:val="22"/>
              </w:rPr>
            </w:pPr>
            <w:r w:rsidRPr="4A263D14" w:rsidR="00920D24">
              <w:rPr>
                <w:rFonts w:ascii="Dia Regular" w:hAnsi="Dia Regular"/>
                <w:sz w:val="22"/>
                <w:szCs w:val="22"/>
              </w:rPr>
              <w:t xml:space="preserve">Federation of Drug and Alcohol Practitioners (FDAP) </w:t>
            </w:r>
            <w:r w:rsidRPr="4A263D14" w:rsidR="37F52B26">
              <w:rPr>
                <w:rFonts w:ascii="Dia Regular" w:hAnsi="Dia Regular"/>
                <w:sz w:val="22"/>
                <w:szCs w:val="22"/>
              </w:rPr>
              <w:t>- National</w:t>
            </w:r>
            <w:r w:rsidRPr="4A263D14" w:rsidR="00920D24">
              <w:rPr>
                <w:rFonts w:ascii="Dia Regular" w:hAnsi="Dia Regular"/>
                <w:sz w:val="22"/>
                <w:szCs w:val="22"/>
              </w:rPr>
              <w:t xml:space="preserve"> Counsellor Accreditation Certificate (NCAC)  </w:t>
            </w:r>
          </w:p>
          <w:p w:rsidRPr="00C63AAF" w:rsidR="00920D24" w:rsidRDefault="00920D24" w14:paraId="12A2CF1F" w14:textId="77777777">
            <w:pPr>
              <w:pStyle w:val="ListParagraph"/>
              <w:numPr>
                <w:ilvl w:val="0"/>
                <w:numId w:val="3"/>
              </w:numPr>
              <w:spacing w:before="120"/>
              <w:contextualSpacing w:val="0"/>
              <w:jc w:val="both"/>
              <w:rPr>
                <w:rFonts w:ascii="Dia Regular" w:hAnsi="Dia Regular"/>
                <w:sz w:val="22"/>
                <w:szCs w:val="22"/>
              </w:rPr>
            </w:pPr>
            <w:r w:rsidRPr="00C63AAF">
              <w:rPr>
                <w:rFonts w:ascii="Dia Regular" w:hAnsi="Dia Regular"/>
                <w:sz w:val="22"/>
                <w:szCs w:val="22"/>
              </w:rPr>
              <w:t xml:space="preserve">General Medical Council (GMC) -   Psychiatry – Full member or above.  </w:t>
            </w:r>
          </w:p>
          <w:p w:rsidRPr="00C63AAF" w:rsidR="00920D24" w:rsidP="4A263D14" w:rsidRDefault="00920D24" w14:paraId="0AF08B38" w14:textId="5FE78212">
            <w:pPr>
              <w:pStyle w:val="ListParagraph"/>
              <w:numPr>
                <w:ilvl w:val="0"/>
                <w:numId w:val="3"/>
              </w:numPr>
              <w:spacing w:before="120"/>
              <w:jc w:val="both"/>
              <w:rPr>
                <w:rFonts w:ascii="Dia Regular" w:hAnsi="Dia Regular"/>
                <w:sz w:val="22"/>
                <w:szCs w:val="22"/>
              </w:rPr>
            </w:pPr>
            <w:r w:rsidRPr="4A263D14" w:rsidR="00920D24">
              <w:rPr>
                <w:rFonts w:ascii="Dia Regular" w:hAnsi="Dia Regular"/>
                <w:sz w:val="22"/>
                <w:szCs w:val="22"/>
              </w:rPr>
              <w:t xml:space="preserve">Health and Care Professions Council (HCPC) </w:t>
            </w:r>
            <w:r w:rsidRPr="4A263D14" w:rsidR="58927FD8">
              <w:rPr>
                <w:rFonts w:ascii="Dia Regular" w:hAnsi="Dia Regular"/>
                <w:sz w:val="22"/>
                <w:szCs w:val="22"/>
              </w:rPr>
              <w:t>- Education</w:t>
            </w:r>
            <w:r w:rsidRPr="4A263D14" w:rsidR="00920D24">
              <w:rPr>
                <w:rFonts w:ascii="Dia Regular" w:hAnsi="Dia Regular"/>
                <w:sz w:val="22"/>
                <w:szCs w:val="22"/>
              </w:rPr>
              <w:t xml:space="preserve"> and training programmes approved as a route to registration </w:t>
            </w:r>
            <w:r w:rsidRPr="4A263D14" w:rsidR="0099B832">
              <w:rPr>
                <w:rFonts w:ascii="Dia Regular" w:hAnsi="Dia Regular"/>
                <w:sz w:val="22"/>
                <w:szCs w:val="22"/>
              </w:rPr>
              <w:t>- Arts</w:t>
            </w:r>
            <w:r w:rsidRPr="4A263D14" w:rsidR="00920D24">
              <w:rPr>
                <w:rFonts w:ascii="Dia Regular" w:hAnsi="Dia Regular"/>
                <w:sz w:val="22"/>
                <w:szCs w:val="22"/>
              </w:rPr>
              <w:t xml:space="preserve"> Therapist/ Occupational Therapist/ Practitioner Psychologist/ Social Worker in England  </w:t>
            </w:r>
          </w:p>
          <w:p w:rsidRPr="00C63AAF" w:rsidR="00920D24" w:rsidP="4A263D14" w:rsidRDefault="00920D24" w14:paraId="49199B3D" w14:textId="0B4D51EB">
            <w:pPr>
              <w:pStyle w:val="ListParagraph"/>
              <w:numPr>
                <w:ilvl w:val="0"/>
                <w:numId w:val="3"/>
              </w:numPr>
              <w:spacing w:before="120"/>
              <w:jc w:val="both"/>
              <w:rPr>
                <w:rFonts w:ascii="Dia Regular" w:hAnsi="Dia Regular"/>
                <w:sz w:val="22"/>
                <w:szCs w:val="22"/>
              </w:rPr>
            </w:pPr>
            <w:r w:rsidRPr="4A263D14" w:rsidR="00920D24">
              <w:rPr>
                <w:rFonts w:ascii="Dia Regular" w:hAnsi="Dia Regular"/>
                <w:sz w:val="22"/>
                <w:szCs w:val="22"/>
              </w:rPr>
              <w:t xml:space="preserve">Irish Association for Counselling and Psychotherapy (IACP) </w:t>
            </w:r>
            <w:r w:rsidRPr="4A263D14" w:rsidR="2DEC3994">
              <w:rPr>
                <w:rFonts w:ascii="Dia Regular" w:hAnsi="Dia Regular"/>
                <w:sz w:val="22"/>
                <w:szCs w:val="22"/>
              </w:rPr>
              <w:t>- Accredited</w:t>
            </w:r>
            <w:r w:rsidRPr="4A263D14" w:rsidR="00920D24">
              <w:rPr>
                <w:rFonts w:ascii="Dia Regular" w:hAnsi="Dia Regular"/>
                <w:sz w:val="22"/>
                <w:szCs w:val="22"/>
              </w:rPr>
              <w:t xml:space="preserve"> member   </w:t>
            </w:r>
          </w:p>
          <w:p w:rsidRPr="00C63AAF" w:rsidR="001D66BF" w:rsidRDefault="00920D24" w14:paraId="5AAE4492" w14:textId="77777777">
            <w:pPr>
              <w:pStyle w:val="ListParagraph"/>
              <w:numPr>
                <w:ilvl w:val="0"/>
                <w:numId w:val="3"/>
              </w:numPr>
              <w:spacing w:before="120"/>
              <w:contextualSpacing w:val="0"/>
              <w:jc w:val="both"/>
              <w:rPr>
                <w:rFonts w:ascii="Dia Regular" w:hAnsi="Dia Regular"/>
                <w:sz w:val="22"/>
                <w:szCs w:val="22"/>
              </w:rPr>
            </w:pPr>
            <w:r w:rsidRPr="00C63AAF">
              <w:rPr>
                <w:rFonts w:ascii="Dia Regular" w:hAnsi="Dia Regular"/>
                <w:sz w:val="22"/>
                <w:szCs w:val="22"/>
              </w:rPr>
              <w:t>National Counselling Society (NCS)</w:t>
            </w:r>
          </w:p>
          <w:p w:rsidRPr="00C63AAF" w:rsidR="00B71F37" w:rsidRDefault="00920D24" w14:paraId="44485BE4" w14:textId="77777777">
            <w:pPr>
              <w:pStyle w:val="ListParagraph"/>
              <w:numPr>
                <w:ilvl w:val="1"/>
                <w:numId w:val="3"/>
              </w:numPr>
              <w:spacing w:before="120"/>
              <w:contextualSpacing w:val="0"/>
              <w:jc w:val="both"/>
              <w:rPr>
                <w:rFonts w:ascii="Dia Regular" w:hAnsi="Dia Regular"/>
                <w:sz w:val="22"/>
                <w:szCs w:val="22"/>
              </w:rPr>
            </w:pPr>
            <w:r w:rsidRPr="00C63AAF">
              <w:rPr>
                <w:rFonts w:ascii="Dia Regular" w:hAnsi="Dia Regular"/>
                <w:sz w:val="22"/>
                <w:szCs w:val="22"/>
              </w:rPr>
              <w:t xml:space="preserve">Accredited Registrants (MNCS </w:t>
            </w:r>
            <w:proofErr w:type="spellStart"/>
            <w:r w:rsidRPr="00C63AAF">
              <w:rPr>
                <w:rFonts w:ascii="Dia Regular" w:hAnsi="Dia Regular"/>
                <w:sz w:val="22"/>
                <w:szCs w:val="22"/>
              </w:rPr>
              <w:t>Accred</w:t>
            </w:r>
            <w:proofErr w:type="spellEnd"/>
            <w:r w:rsidRPr="00C63AAF">
              <w:rPr>
                <w:rFonts w:ascii="Dia Regular" w:hAnsi="Dia Regular"/>
                <w:sz w:val="22"/>
                <w:szCs w:val="22"/>
              </w:rPr>
              <w:t>).</w:t>
            </w:r>
          </w:p>
          <w:p w:rsidRPr="00C63AAF" w:rsidR="00B71F37" w:rsidRDefault="00920D24" w14:paraId="0C2D1BA2" w14:textId="77777777">
            <w:pPr>
              <w:pStyle w:val="ListParagraph"/>
              <w:numPr>
                <w:ilvl w:val="1"/>
                <w:numId w:val="3"/>
              </w:numPr>
              <w:spacing w:before="120"/>
              <w:contextualSpacing w:val="0"/>
              <w:jc w:val="both"/>
              <w:rPr>
                <w:rFonts w:ascii="Dia Regular" w:hAnsi="Dia Regular"/>
                <w:sz w:val="22"/>
                <w:szCs w:val="22"/>
              </w:rPr>
            </w:pPr>
            <w:r w:rsidRPr="00C63AAF">
              <w:rPr>
                <w:rFonts w:ascii="Dia Regular" w:hAnsi="Dia Regular"/>
                <w:sz w:val="22"/>
                <w:szCs w:val="22"/>
              </w:rPr>
              <w:t xml:space="preserve">Accredited Professional Registrant (MNCS Prof </w:t>
            </w:r>
            <w:proofErr w:type="spellStart"/>
            <w:r w:rsidRPr="00C63AAF">
              <w:rPr>
                <w:rFonts w:ascii="Dia Regular" w:hAnsi="Dia Regular"/>
                <w:sz w:val="22"/>
                <w:szCs w:val="22"/>
              </w:rPr>
              <w:t>Accred</w:t>
            </w:r>
            <w:proofErr w:type="spellEnd"/>
            <w:r w:rsidRPr="00C63AAF">
              <w:rPr>
                <w:rFonts w:ascii="Dia Regular" w:hAnsi="Dia Regular"/>
                <w:sz w:val="22"/>
                <w:szCs w:val="22"/>
              </w:rPr>
              <w:t>).</w:t>
            </w:r>
          </w:p>
          <w:p w:rsidRPr="00C63AAF" w:rsidR="00B71F37" w:rsidRDefault="00920D24" w14:paraId="400A4F40" w14:textId="77777777">
            <w:pPr>
              <w:pStyle w:val="ListParagraph"/>
              <w:numPr>
                <w:ilvl w:val="1"/>
                <w:numId w:val="3"/>
              </w:numPr>
              <w:spacing w:before="120"/>
              <w:contextualSpacing w:val="0"/>
              <w:jc w:val="both"/>
              <w:rPr>
                <w:rFonts w:ascii="Dia Regular" w:hAnsi="Dia Regular"/>
                <w:sz w:val="22"/>
                <w:szCs w:val="22"/>
              </w:rPr>
            </w:pPr>
            <w:r w:rsidRPr="00C63AAF">
              <w:rPr>
                <w:rFonts w:ascii="Dia Regular" w:hAnsi="Dia Regular"/>
                <w:sz w:val="22"/>
                <w:szCs w:val="22"/>
              </w:rPr>
              <w:t xml:space="preserve">Senior Accredited Registrant status (MNCS Snr </w:t>
            </w:r>
            <w:proofErr w:type="spellStart"/>
            <w:r w:rsidRPr="00C63AAF">
              <w:rPr>
                <w:rFonts w:ascii="Dia Regular" w:hAnsi="Dia Regular"/>
                <w:sz w:val="22"/>
                <w:szCs w:val="22"/>
              </w:rPr>
              <w:t>Accred</w:t>
            </w:r>
            <w:proofErr w:type="spellEnd"/>
            <w:r w:rsidRPr="00C63AAF">
              <w:rPr>
                <w:rFonts w:ascii="Dia Regular" w:hAnsi="Dia Regular"/>
                <w:sz w:val="22"/>
                <w:szCs w:val="22"/>
              </w:rPr>
              <w:t>).</w:t>
            </w:r>
          </w:p>
          <w:p w:rsidRPr="00C63AAF" w:rsidR="00920D24" w:rsidRDefault="00920D24" w14:paraId="76656054" w14:textId="60372EC6">
            <w:pPr>
              <w:pStyle w:val="ListParagraph"/>
              <w:numPr>
                <w:ilvl w:val="1"/>
                <w:numId w:val="3"/>
              </w:numPr>
              <w:spacing w:before="120"/>
              <w:contextualSpacing w:val="0"/>
              <w:jc w:val="both"/>
              <w:rPr>
                <w:rFonts w:ascii="Dia Regular" w:hAnsi="Dia Regular"/>
                <w:sz w:val="22"/>
                <w:szCs w:val="22"/>
              </w:rPr>
            </w:pPr>
            <w:r w:rsidRPr="00C63AAF">
              <w:rPr>
                <w:rFonts w:ascii="Dia Regular" w:hAnsi="Dia Regular"/>
                <w:sz w:val="22"/>
                <w:szCs w:val="22"/>
              </w:rPr>
              <w:t xml:space="preserve">NCS Fellowship (FNCS).   </w:t>
            </w:r>
          </w:p>
          <w:p w:rsidRPr="00C63AAF" w:rsidR="00920D24" w:rsidP="4A263D14" w:rsidRDefault="00920D24" w14:paraId="2A2D694F" w14:textId="0DEB4CE1">
            <w:pPr>
              <w:pStyle w:val="ListParagraph"/>
              <w:numPr>
                <w:ilvl w:val="0"/>
                <w:numId w:val="3"/>
              </w:numPr>
              <w:spacing w:before="120"/>
              <w:jc w:val="both"/>
              <w:rPr>
                <w:rFonts w:ascii="Dia Regular" w:hAnsi="Dia Regular"/>
                <w:sz w:val="22"/>
                <w:szCs w:val="22"/>
              </w:rPr>
            </w:pPr>
            <w:r w:rsidRPr="4A263D14" w:rsidR="00920D24">
              <w:rPr>
                <w:rFonts w:ascii="Dia Regular" w:hAnsi="Dia Regular"/>
                <w:sz w:val="22"/>
                <w:szCs w:val="22"/>
              </w:rPr>
              <w:t xml:space="preserve">Nursing and Midwifery Council (NMC) </w:t>
            </w:r>
            <w:r w:rsidRPr="4A263D14" w:rsidR="01C604A4">
              <w:rPr>
                <w:rFonts w:ascii="Dia Regular" w:hAnsi="Dia Regular"/>
                <w:sz w:val="22"/>
                <w:szCs w:val="22"/>
              </w:rPr>
              <w:t>- Mental</w:t>
            </w:r>
            <w:r w:rsidRPr="4A263D14" w:rsidR="00920D24">
              <w:rPr>
                <w:rFonts w:ascii="Dia Regular" w:hAnsi="Dia Regular"/>
                <w:sz w:val="22"/>
                <w:szCs w:val="22"/>
              </w:rPr>
              <w:t xml:space="preserve"> Health Nurse/ Community Mental Health Nurse / Psychiatric Nurse  </w:t>
            </w:r>
          </w:p>
          <w:p w:rsidRPr="00C63AAF" w:rsidR="00920D24" w:rsidRDefault="00920D24" w14:paraId="2B2DB9AB" w14:textId="77777777">
            <w:pPr>
              <w:pStyle w:val="ListParagraph"/>
              <w:numPr>
                <w:ilvl w:val="0"/>
                <w:numId w:val="3"/>
              </w:numPr>
              <w:spacing w:before="120"/>
              <w:contextualSpacing w:val="0"/>
              <w:jc w:val="both"/>
              <w:rPr>
                <w:rFonts w:ascii="Dia Regular" w:hAnsi="Dia Regular"/>
                <w:sz w:val="22"/>
                <w:szCs w:val="22"/>
              </w:rPr>
            </w:pPr>
            <w:r w:rsidRPr="00C63AAF">
              <w:rPr>
                <w:rFonts w:ascii="Dia Regular" w:hAnsi="Dia Regular"/>
                <w:sz w:val="22"/>
                <w:szCs w:val="22"/>
              </w:rPr>
              <w:t xml:space="preserve">Scottish Social Services Council (SSSC)   </w:t>
            </w:r>
          </w:p>
          <w:p w:rsidRPr="00C63AAF" w:rsidR="00920D24" w:rsidRDefault="00920D24" w14:paraId="143890EB" w14:textId="77777777">
            <w:pPr>
              <w:pStyle w:val="ListParagraph"/>
              <w:numPr>
                <w:ilvl w:val="0"/>
                <w:numId w:val="3"/>
              </w:numPr>
              <w:spacing w:before="120"/>
              <w:contextualSpacing w:val="0"/>
              <w:jc w:val="both"/>
              <w:rPr>
                <w:rFonts w:ascii="Dia Regular" w:hAnsi="Dia Regular"/>
                <w:sz w:val="22"/>
                <w:szCs w:val="22"/>
              </w:rPr>
            </w:pPr>
            <w:r w:rsidRPr="00C63AAF">
              <w:rPr>
                <w:rFonts w:ascii="Dia Regular" w:hAnsi="Dia Regular"/>
                <w:sz w:val="22"/>
                <w:szCs w:val="22"/>
              </w:rPr>
              <w:t xml:space="preserve">Social Care Wales (SCW)  </w:t>
            </w:r>
          </w:p>
          <w:p w:rsidRPr="006E1101" w:rsidR="00920D24" w:rsidRDefault="00920D24" w14:paraId="2081F37D" w14:textId="77777777">
            <w:pPr>
              <w:pStyle w:val="ListParagraph"/>
              <w:numPr>
                <w:ilvl w:val="0"/>
                <w:numId w:val="3"/>
              </w:numPr>
              <w:spacing w:after="120"/>
              <w:ind w:left="357" w:hanging="357"/>
              <w:contextualSpacing w:val="0"/>
              <w:jc w:val="both"/>
              <w:rPr>
                <w:rFonts w:ascii="Dia Regular" w:hAnsi="Dia Regular" w:eastAsia="Arial" w:cs="Arial"/>
                <w:b/>
                <w:color w:val="2A2627"/>
                <w:spacing w:val="-3"/>
                <w:sz w:val="22"/>
                <w:szCs w:val="22"/>
              </w:rPr>
            </w:pPr>
            <w:r w:rsidRPr="006E1101">
              <w:rPr>
                <w:rFonts w:ascii="Dia Regular" w:hAnsi="Dia Regular"/>
                <w:sz w:val="22"/>
                <w:szCs w:val="22"/>
              </w:rPr>
              <w:t xml:space="preserve">Northern Ireland Social Care Council (NISCC)  </w:t>
            </w:r>
          </w:p>
          <w:p w:rsidRPr="006E1101" w:rsidR="006E1101" w:rsidRDefault="006E1101" w14:paraId="6647F583" w14:textId="1F78D9C8">
            <w:pPr>
              <w:numPr>
                <w:ilvl w:val="0"/>
                <w:numId w:val="3"/>
              </w:numPr>
              <w:spacing w:after="120" w:line="259" w:lineRule="auto"/>
              <w:ind w:left="357" w:hanging="357"/>
              <w:rPr>
                <w:rFonts w:ascii="Dia Regular" w:hAnsi="Dia Regular"/>
              </w:rPr>
            </w:pPr>
            <w:r w:rsidRPr="4A263D14" w:rsidR="006E1101">
              <w:rPr>
                <w:rFonts w:ascii="Dia Regular" w:hAnsi="Dia Regular"/>
              </w:rPr>
              <w:t xml:space="preserve">UK Council for Psychotherapy (UKCP) </w:t>
            </w:r>
            <w:r w:rsidRPr="4A263D14" w:rsidR="0241F170">
              <w:rPr>
                <w:rFonts w:ascii="Dia Regular" w:hAnsi="Dia Regular"/>
              </w:rPr>
              <w:t>- Full</w:t>
            </w:r>
            <w:r w:rsidRPr="4A263D14" w:rsidR="006E1101">
              <w:rPr>
                <w:rFonts w:ascii="Dia Regular" w:hAnsi="Dia Regular"/>
              </w:rPr>
              <w:t xml:space="preserve"> clinical individual member  </w:t>
            </w:r>
          </w:p>
          <w:p w:rsidRPr="006E1101" w:rsidR="006E1101" w:rsidRDefault="006E1101" w14:paraId="01E295C2" w14:textId="7A1602DE">
            <w:pPr>
              <w:numPr>
                <w:ilvl w:val="0"/>
                <w:numId w:val="3"/>
              </w:numPr>
              <w:spacing w:after="120" w:line="247" w:lineRule="auto"/>
              <w:ind w:left="357" w:hanging="357"/>
              <w:rPr>
                <w:rFonts w:ascii="Dia Regular" w:hAnsi="Dia Regular"/>
              </w:rPr>
            </w:pPr>
            <w:r w:rsidRPr="006E1101">
              <w:rPr>
                <w:rFonts w:ascii="Dia Regular" w:hAnsi="Dia Regular"/>
              </w:rPr>
              <w:t xml:space="preserve">The University Mental Health Advisers Network (UMHAN) – UMHAN mentor member.  (N.B. UMHAN accreditation routes are now closed). </w:t>
            </w:r>
          </w:p>
          <w:p w:rsidRPr="00C63AAF" w:rsidR="006E1101" w:rsidRDefault="006E1101" w14:paraId="3E2E5E89" w14:textId="6C97DDF5">
            <w:pPr>
              <w:pStyle w:val="ListParagraph"/>
              <w:numPr>
                <w:ilvl w:val="0"/>
                <w:numId w:val="3"/>
              </w:numPr>
              <w:spacing w:after="120"/>
              <w:ind w:left="357" w:hanging="357"/>
              <w:contextualSpacing w:val="0"/>
              <w:jc w:val="both"/>
              <w:rPr>
                <w:rFonts w:ascii="Dia Regular" w:hAnsi="Dia Regular" w:eastAsia="Arial" w:cs="Arial"/>
                <w:b/>
                <w:color w:val="2A2627"/>
                <w:spacing w:val="-3"/>
                <w:sz w:val="22"/>
                <w:szCs w:val="22"/>
              </w:rPr>
            </w:pPr>
            <w:r w:rsidRPr="006E1101">
              <w:rPr>
                <w:rFonts w:ascii="Dia Regular" w:hAnsi="Dia Regular"/>
                <w:sz w:val="22"/>
                <w:szCs w:val="22"/>
              </w:rPr>
              <w:t>Association of Christian Counsellors (UK) - Accredited Counsellor</w:t>
            </w:r>
            <w:r>
              <w:t xml:space="preserve">  </w:t>
            </w:r>
          </w:p>
        </w:tc>
      </w:tr>
      <w:tr w:rsidR="00756457" w:rsidTr="4A263D14" w14:paraId="51DE91B7" w14:textId="77777777">
        <w:tc>
          <w:tcPr>
            <w:tcW w:w="1843" w:type="dxa"/>
            <w:tcMar/>
          </w:tcPr>
          <w:p w:rsidRPr="00D909D9" w:rsidR="007740EB" w:rsidP="007740EB" w:rsidRDefault="007740EB" w14:paraId="4E88334B" w14:textId="1A073EB1">
            <w:pPr>
              <w:ind w:left="34"/>
              <w:rPr>
                <w:rFonts w:ascii="Dia Regular" w:hAnsi="Dia Regular"/>
                <w:b/>
                <w:bCs/>
              </w:rPr>
            </w:pPr>
            <w:r w:rsidRPr="00D909D9">
              <w:rPr>
                <w:rFonts w:ascii="Dia Regular" w:hAnsi="Dia Regular"/>
                <w:b/>
                <w:bCs/>
              </w:rPr>
              <w:t xml:space="preserve">Specialist Mentor (Autism Spectrum </w:t>
            </w:r>
          </w:p>
          <w:p w:rsidRPr="00D909D9" w:rsidR="007740EB" w:rsidP="007740EB" w:rsidRDefault="007740EB" w14:paraId="5A24A221" w14:textId="6FFEC66A">
            <w:pPr>
              <w:ind w:left="34"/>
              <w:rPr>
                <w:rFonts w:ascii="Dia Regular" w:hAnsi="Dia Regular"/>
                <w:b/>
                <w:bCs/>
              </w:rPr>
            </w:pPr>
            <w:r w:rsidRPr="00D909D9">
              <w:rPr>
                <w:rFonts w:ascii="Dia Regular" w:hAnsi="Dia Regular"/>
                <w:b/>
                <w:bCs/>
              </w:rPr>
              <w:t xml:space="preserve">Conditions) </w:t>
            </w:r>
          </w:p>
          <w:p w:rsidRPr="007820D8" w:rsidR="00756457" w:rsidP="00920D24" w:rsidRDefault="00756457" w14:paraId="091DE6F4" w14:textId="77777777">
            <w:pPr>
              <w:rPr>
                <w:rFonts w:ascii="Dia Regular" w:hAnsi="Dia Regular" w:eastAsia="Arial" w:cs="Arial"/>
                <w:b/>
                <w:color w:val="2A2627"/>
                <w:spacing w:val="-3"/>
              </w:rPr>
            </w:pPr>
          </w:p>
        </w:tc>
        <w:tc>
          <w:tcPr>
            <w:tcW w:w="4962" w:type="dxa"/>
            <w:tcMar/>
          </w:tcPr>
          <w:p w:rsidRPr="007B0321" w:rsidR="007168BD" w:rsidRDefault="007168BD" w14:paraId="01E46A39" w14:textId="599AD4B3">
            <w:pPr>
              <w:numPr>
                <w:ilvl w:val="0"/>
                <w:numId w:val="6"/>
              </w:numPr>
              <w:spacing w:after="120"/>
              <w:rPr>
                <w:rFonts w:ascii="Dia Regular" w:hAnsi="Dia Regular"/>
              </w:rPr>
            </w:pPr>
            <w:r w:rsidRPr="00975EBD">
              <w:rPr>
                <w:rFonts w:ascii="Dia Regular" w:hAnsi="Dia Regular"/>
              </w:rPr>
              <w:t xml:space="preserve">Holds any degree </w:t>
            </w:r>
            <w:r w:rsidRPr="00975EBD">
              <w:rPr>
                <w:rFonts w:ascii="Dia Regular" w:hAnsi="Dia Regular" w:eastAsia="Arial" w:cs="Arial"/>
                <w:b/>
              </w:rPr>
              <w:t>AND</w:t>
            </w:r>
            <w:r w:rsidRPr="00975EBD">
              <w:rPr>
                <w:rFonts w:ascii="Dia Regular" w:hAnsi="Dia Regular"/>
              </w:rPr>
              <w:t xml:space="preserve"> Comprehensive training in adult autism (item 1 and</w:t>
            </w:r>
            <w:r w:rsidRPr="00975EBD">
              <w:rPr>
                <w:rFonts w:ascii="Dia Regular" w:hAnsi="Dia Regular" w:eastAsia="Arial" w:cs="Arial"/>
                <w:b/>
              </w:rPr>
              <w:t xml:space="preserve"> </w:t>
            </w:r>
            <w:r w:rsidRPr="00975EBD">
              <w:rPr>
                <w:rFonts w:ascii="Dia Regular" w:hAnsi="Dia Regular"/>
              </w:rPr>
              <w:t xml:space="preserve">item 2a or 2b from </w:t>
            </w:r>
            <w:r w:rsidRPr="00975EBD" w:rsidR="008E2092">
              <w:rPr>
                <w:rFonts w:ascii="Dia Regular" w:hAnsi="Dia Regular"/>
              </w:rPr>
              <w:t xml:space="preserve">the </w:t>
            </w:r>
            <w:r w:rsidRPr="00975EBD" w:rsidR="00F91A3F">
              <w:rPr>
                <w:rFonts w:ascii="Dia Regular" w:hAnsi="Dia Regular"/>
              </w:rPr>
              <w:t>Professional Membership and Training</w:t>
            </w:r>
            <w:r w:rsidRPr="00975EBD" w:rsidR="008E2092">
              <w:rPr>
                <w:rFonts w:ascii="Dia Regular" w:hAnsi="Dia Regular"/>
              </w:rPr>
              <w:t xml:space="preserve"> column</w:t>
            </w:r>
            <w:r w:rsidRPr="00975EBD">
              <w:rPr>
                <w:rFonts w:ascii="Dia Regular" w:hAnsi="Dia Regular"/>
              </w:rPr>
              <w:t xml:space="preserve">).  </w:t>
            </w:r>
          </w:p>
          <w:p w:rsidRPr="007B0321" w:rsidR="00975EBD" w:rsidRDefault="007168BD" w14:paraId="61E7D57A" w14:textId="1415AA36">
            <w:pPr>
              <w:numPr>
                <w:ilvl w:val="0"/>
                <w:numId w:val="6"/>
              </w:numPr>
              <w:spacing w:after="120"/>
              <w:rPr>
                <w:rFonts w:ascii="Dia Regular" w:hAnsi="Dia Regular"/>
              </w:rPr>
            </w:pPr>
            <w:r w:rsidRPr="00975EBD">
              <w:rPr>
                <w:rFonts w:ascii="Dia Regular" w:hAnsi="Dia Regular"/>
              </w:rPr>
              <w:t xml:space="preserve">Holds a relevant degree </w:t>
            </w:r>
            <w:r w:rsidRPr="00975EBD">
              <w:rPr>
                <w:rFonts w:ascii="Dia Regular" w:hAnsi="Dia Regular" w:eastAsia="Arial" w:cs="Arial"/>
                <w:b/>
              </w:rPr>
              <w:t xml:space="preserve">AND </w:t>
            </w:r>
            <w:r w:rsidRPr="00975EBD">
              <w:rPr>
                <w:rFonts w:ascii="Dia Regular" w:hAnsi="Dia Regular"/>
              </w:rPr>
              <w:t xml:space="preserve">item 2a or 2b </w:t>
            </w:r>
            <w:r w:rsidRPr="00975EBD" w:rsidR="00F91A3F">
              <w:rPr>
                <w:rFonts w:ascii="Dia Regular" w:hAnsi="Dia Regular"/>
              </w:rPr>
              <w:t>from the Professional Membership and Training column</w:t>
            </w:r>
            <w:r w:rsidRPr="00975EBD">
              <w:rPr>
                <w:rFonts w:ascii="Dia Regular" w:hAnsi="Dia Regular"/>
              </w:rPr>
              <w:t xml:space="preserve">.  A relevant degree must contain a substantial autism component. </w:t>
            </w:r>
          </w:p>
          <w:p w:rsidRPr="007B0321" w:rsidR="007168BD" w:rsidRDefault="007168BD" w14:paraId="2BCCC5E7" w14:textId="454AF9D2">
            <w:pPr>
              <w:numPr>
                <w:ilvl w:val="0"/>
                <w:numId w:val="6"/>
              </w:numPr>
              <w:spacing w:after="120"/>
              <w:rPr>
                <w:rFonts w:ascii="Dia Regular" w:hAnsi="Dia Regular"/>
              </w:rPr>
            </w:pPr>
            <w:r w:rsidRPr="00975EBD">
              <w:rPr>
                <w:rFonts w:ascii="Dia Regular" w:hAnsi="Dia Regular"/>
              </w:rPr>
              <w:t xml:space="preserve">Holds a Post Graduate Certificate (PGC) in Autism or Asperger's or Critical Disability Studies focusing on autism </w:t>
            </w:r>
            <w:r w:rsidRPr="00975EBD">
              <w:rPr>
                <w:rFonts w:ascii="Dia Regular" w:hAnsi="Dia Regular" w:eastAsia="Arial" w:cs="Arial"/>
                <w:b/>
              </w:rPr>
              <w:t xml:space="preserve">AND </w:t>
            </w:r>
            <w:r w:rsidRPr="00975EBD">
              <w:rPr>
                <w:rFonts w:ascii="Dia Regular" w:hAnsi="Dia Regular"/>
              </w:rPr>
              <w:t xml:space="preserve">item 2a or 2b from </w:t>
            </w:r>
            <w:r w:rsidRPr="00975EBD" w:rsidR="001866EE">
              <w:rPr>
                <w:rFonts w:ascii="Dia Regular" w:hAnsi="Dia Regular"/>
              </w:rPr>
              <w:t>the Professional Membership and Training column</w:t>
            </w:r>
            <w:r w:rsidRPr="00975EBD">
              <w:rPr>
                <w:rFonts w:ascii="Dia Regular" w:hAnsi="Dia Regular"/>
              </w:rPr>
              <w:t xml:space="preserve">. </w:t>
            </w:r>
          </w:p>
          <w:p w:rsidRPr="007B0321" w:rsidR="007168BD" w:rsidRDefault="007168BD" w14:paraId="342C5A3B" w14:textId="510F572E">
            <w:pPr>
              <w:numPr>
                <w:ilvl w:val="0"/>
                <w:numId w:val="6"/>
              </w:numPr>
              <w:spacing w:after="120"/>
              <w:rPr>
                <w:rFonts w:ascii="Dia Regular" w:hAnsi="Dia Regular"/>
              </w:rPr>
            </w:pPr>
            <w:r w:rsidRPr="007B0321">
              <w:rPr>
                <w:rFonts w:ascii="Dia Regular" w:hAnsi="Dia Regular"/>
              </w:rPr>
              <w:t xml:space="preserve">Holds a Master of Arts, Master of Education or Doctorate (MA/Med/PhD) in Education (Autism or Special Educational Needs and Disability or Critical Disability Studies focussing on autism) </w:t>
            </w:r>
            <w:r w:rsidRPr="007B0321">
              <w:rPr>
                <w:rFonts w:ascii="Dia Regular" w:hAnsi="Dia Regular" w:eastAsia="Arial" w:cs="Arial"/>
                <w:b/>
              </w:rPr>
              <w:t>AND</w:t>
            </w:r>
            <w:r w:rsidRPr="007B0321">
              <w:rPr>
                <w:rFonts w:ascii="Dia Regular" w:hAnsi="Dia Regular"/>
              </w:rPr>
              <w:t xml:space="preserve"> item 2a or 2b from </w:t>
            </w:r>
            <w:r w:rsidRPr="007B0321" w:rsidR="001866EE">
              <w:rPr>
                <w:rFonts w:ascii="Dia Regular" w:hAnsi="Dia Regular"/>
              </w:rPr>
              <w:t>the Professional Membership and Training column</w:t>
            </w:r>
            <w:r w:rsidRPr="007B0321">
              <w:rPr>
                <w:rFonts w:ascii="Dia Regular" w:hAnsi="Dia Regular"/>
              </w:rPr>
              <w:t xml:space="preserve">.  </w:t>
            </w:r>
          </w:p>
          <w:p w:rsidRPr="00975EBD" w:rsidR="00D737B0" w:rsidP="007B0321" w:rsidRDefault="00907190" w14:paraId="769104D0" w14:textId="0F51F1D3">
            <w:pPr>
              <w:spacing w:after="120"/>
              <w:rPr>
                <w:rFonts w:ascii="Dia Regular" w:hAnsi="Dia Regular"/>
                <w:b/>
                <w:bCs/>
              </w:rPr>
            </w:pPr>
            <w:r w:rsidRPr="00975EBD">
              <w:rPr>
                <w:rFonts w:ascii="Dia Regular" w:hAnsi="Dia Regular"/>
                <w:b/>
                <w:bCs/>
              </w:rPr>
              <w:t>NB. You are also required to undertake at least 10 hours of relevant CPD per year.</w:t>
            </w:r>
          </w:p>
          <w:p w:rsidRPr="00C63AAF" w:rsidR="00D737B0" w:rsidP="007168BD" w:rsidRDefault="00D737B0" w14:paraId="5B31C228" w14:textId="53C456BD">
            <w:pPr>
              <w:rPr>
                <w:rFonts w:ascii="Dia Regular" w:hAnsi="Dia Regular"/>
              </w:rPr>
            </w:pPr>
          </w:p>
        </w:tc>
        <w:tc>
          <w:tcPr>
            <w:tcW w:w="8363" w:type="dxa"/>
            <w:tcMar/>
          </w:tcPr>
          <w:p w:rsidRPr="00F61AC7" w:rsidR="004C039A" w:rsidRDefault="004C039A" w14:paraId="2F7E0C7D" w14:textId="45342844">
            <w:pPr>
              <w:numPr>
                <w:ilvl w:val="0"/>
                <w:numId w:val="7"/>
              </w:numPr>
              <w:spacing w:after="120"/>
              <w:rPr>
                <w:rFonts w:ascii="Dia Regular" w:hAnsi="Dia Regular"/>
              </w:rPr>
            </w:pPr>
            <w:r w:rsidRPr="00F61AC7">
              <w:rPr>
                <w:rFonts w:ascii="Dia Regular" w:hAnsi="Dia Regular"/>
              </w:rPr>
              <w:t xml:space="preserve">Six National Autistic Society (NAS) online training modules: </w:t>
            </w:r>
          </w:p>
          <w:p w:rsidRPr="00F61AC7" w:rsidR="004C039A" w:rsidRDefault="004C039A" w14:paraId="11B1D8D3" w14:textId="77777777">
            <w:pPr>
              <w:numPr>
                <w:ilvl w:val="1"/>
                <w:numId w:val="7"/>
              </w:numPr>
              <w:spacing w:after="60"/>
              <w:ind w:left="1445" w:hanging="746"/>
              <w:rPr>
                <w:rFonts w:ascii="Dia Regular" w:hAnsi="Dia Regular"/>
              </w:rPr>
            </w:pPr>
            <w:r w:rsidRPr="00F61AC7">
              <w:rPr>
                <w:rFonts w:ascii="Dia Regular" w:hAnsi="Dia Regular"/>
              </w:rPr>
              <w:t xml:space="preserve">Understanding autism  </w:t>
            </w:r>
          </w:p>
          <w:p w:rsidRPr="00F61AC7" w:rsidR="004C039A" w:rsidRDefault="004C039A" w14:paraId="6ED7E014" w14:textId="77777777">
            <w:pPr>
              <w:numPr>
                <w:ilvl w:val="1"/>
                <w:numId w:val="7"/>
              </w:numPr>
              <w:spacing w:after="60"/>
              <w:ind w:left="1445" w:hanging="746"/>
              <w:rPr>
                <w:rFonts w:ascii="Dia Regular" w:hAnsi="Dia Regular"/>
              </w:rPr>
            </w:pPr>
            <w:r w:rsidRPr="00F61AC7">
              <w:rPr>
                <w:rFonts w:ascii="Dia Regular" w:hAnsi="Dia Regular"/>
              </w:rPr>
              <w:t xml:space="preserve">Autism and communication </w:t>
            </w:r>
          </w:p>
          <w:p w:rsidRPr="00F61AC7" w:rsidR="004C039A" w:rsidRDefault="004C039A" w14:paraId="6ABC5FC4" w14:textId="77777777">
            <w:pPr>
              <w:numPr>
                <w:ilvl w:val="1"/>
                <w:numId w:val="7"/>
              </w:numPr>
              <w:spacing w:after="60"/>
              <w:ind w:left="1445" w:hanging="746"/>
              <w:rPr>
                <w:rFonts w:ascii="Dia Regular" w:hAnsi="Dia Regular"/>
              </w:rPr>
            </w:pPr>
            <w:r w:rsidRPr="00F61AC7">
              <w:rPr>
                <w:rFonts w:ascii="Dia Regular" w:hAnsi="Dia Regular"/>
              </w:rPr>
              <w:t xml:space="preserve">Autism and sensory experience  </w:t>
            </w:r>
          </w:p>
          <w:p w:rsidRPr="00F61AC7" w:rsidR="004C039A" w:rsidRDefault="004C039A" w14:paraId="57B2CFD2" w14:textId="77777777">
            <w:pPr>
              <w:numPr>
                <w:ilvl w:val="1"/>
                <w:numId w:val="7"/>
              </w:numPr>
              <w:spacing w:after="60"/>
              <w:ind w:left="1445" w:hanging="746"/>
              <w:rPr>
                <w:rFonts w:ascii="Dia Regular" w:hAnsi="Dia Regular"/>
              </w:rPr>
            </w:pPr>
            <w:r w:rsidRPr="00F61AC7">
              <w:rPr>
                <w:rFonts w:ascii="Dia Regular" w:hAnsi="Dia Regular"/>
              </w:rPr>
              <w:t xml:space="preserve">Autism, stress and anxiety  </w:t>
            </w:r>
          </w:p>
          <w:p w:rsidRPr="00F61AC7" w:rsidR="004C039A" w:rsidRDefault="004C039A" w14:paraId="01DBA188" w14:textId="77777777">
            <w:pPr>
              <w:numPr>
                <w:ilvl w:val="1"/>
                <w:numId w:val="7"/>
              </w:numPr>
              <w:spacing w:after="60"/>
              <w:ind w:left="1445" w:hanging="746"/>
              <w:rPr>
                <w:rFonts w:ascii="Dia Regular" w:hAnsi="Dia Regular"/>
              </w:rPr>
            </w:pPr>
            <w:r w:rsidRPr="00F61AC7">
              <w:rPr>
                <w:rFonts w:ascii="Dia Regular" w:hAnsi="Dia Regular"/>
              </w:rPr>
              <w:t xml:space="preserve">Autism: supporting families </w:t>
            </w:r>
          </w:p>
          <w:p w:rsidRPr="00F61AC7" w:rsidR="004C039A" w:rsidRDefault="004C039A" w14:paraId="1757355A" w14:textId="7E4AD937">
            <w:pPr>
              <w:numPr>
                <w:ilvl w:val="1"/>
                <w:numId w:val="7"/>
              </w:numPr>
              <w:spacing w:after="120"/>
              <w:rPr>
                <w:rFonts w:ascii="Dia Regular" w:hAnsi="Dia Regular"/>
              </w:rPr>
            </w:pPr>
            <w:r w:rsidRPr="00F61AC7">
              <w:rPr>
                <w:rFonts w:ascii="Dia Regular" w:hAnsi="Dia Regular"/>
              </w:rPr>
              <w:t xml:space="preserve">Autism and Girls </w:t>
            </w:r>
          </w:p>
          <w:p w:rsidRPr="00F61AC7" w:rsidR="004C039A" w:rsidP="00F61AC7" w:rsidRDefault="004C039A" w14:paraId="174D96CA" w14:textId="554CF235">
            <w:pPr>
              <w:spacing w:after="120"/>
              <w:ind w:left="721"/>
              <w:rPr>
                <w:rFonts w:ascii="Dia Regular" w:hAnsi="Dia Regular"/>
              </w:rPr>
            </w:pPr>
            <w:r w:rsidRPr="00F61AC7">
              <w:rPr>
                <w:rFonts w:ascii="Dia Regular" w:hAnsi="Dia Regular"/>
              </w:rPr>
              <w:t>Learners will receive a certificate of completion.</w:t>
            </w:r>
            <w:r w:rsidRPr="00F61AC7">
              <w:rPr>
                <w:rFonts w:ascii="Dia Regular" w:hAnsi="Dia Regular" w:eastAsia="Arial" w:cs="Arial"/>
                <w:b/>
              </w:rPr>
              <w:t xml:space="preserve"> </w:t>
            </w:r>
          </w:p>
          <w:p w:rsidRPr="00F61AC7" w:rsidR="004C039A" w:rsidRDefault="004C039A" w14:paraId="58CF8141" w14:textId="0ADAB871">
            <w:pPr>
              <w:numPr>
                <w:ilvl w:val="0"/>
                <w:numId w:val="7"/>
              </w:numPr>
              <w:spacing w:after="120"/>
              <w:rPr>
                <w:rFonts w:ascii="Dia Regular" w:hAnsi="Dia Regular"/>
              </w:rPr>
            </w:pPr>
            <w:r w:rsidRPr="00F61AC7">
              <w:rPr>
                <w:rFonts w:ascii="Dia Regular" w:hAnsi="Dia Regular"/>
              </w:rPr>
              <w:t xml:space="preserve">a) National Autistic Society (NAS) one-day face to face course in Autism and SPELL in Higher Education.   This can be by individual attendance </w:t>
            </w:r>
            <w:r w:rsidRPr="00F61AC7">
              <w:rPr>
                <w:rFonts w:ascii="Dia Regular" w:hAnsi="Dia Regular"/>
              </w:rPr>
              <w:t xml:space="preserve">at an NAS organised course, or by attendance at an in-house course delivered by NAS tutors. </w:t>
            </w:r>
          </w:p>
          <w:p w:rsidRPr="00D909D9" w:rsidR="004C039A" w:rsidP="00F61AC7" w:rsidRDefault="004C039A" w14:paraId="7D10C7D4" w14:textId="77E843AF">
            <w:pPr>
              <w:spacing w:after="120"/>
              <w:ind w:left="721"/>
              <w:rPr>
                <w:rFonts w:ascii="Dia Regular" w:hAnsi="Dia Regular"/>
                <w:b/>
                <w:bCs/>
              </w:rPr>
            </w:pPr>
            <w:r w:rsidRPr="00D909D9">
              <w:rPr>
                <w:rFonts w:ascii="Dia Regular" w:hAnsi="Dia Regular"/>
                <w:b/>
                <w:bCs/>
              </w:rPr>
              <w:t xml:space="preserve">AND </w:t>
            </w:r>
          </w:p>
          <w:p w:rsidRPr="00F61AC7" w:rsidR="004C039A" w:rsidP="00F61AC7" w:rsidRDefault="004C039A" w14:paraId="2E745D18" w14:textId="01FB2999">
            <w:pPr>
              <w:spacing w:after="120"/>
              <w:ind w:left="721"/>
              <w:rPr>
                <w:rFonts w:ascii="Dia Regular" w:hAnsi="Dia Regular"/>
              </w:rPr>
            </w:pPr>
            <w:r w:rsidRPr="4A263D14" w:rsidR="004C039A">
              <w:rPr>
                <w:rFonts w:ascii="Dia Regular" w:hAnsi="Dia Regular"/>
              </w:rPr>
              <w:t xml:space="preserve">National Autistic Society (NAS) Autism and Girls </w:t>
            </w:r>
            <w:r w:rsidRPr="4A263D14" w:rsidR="3F4AFA31">
              <w:rPr>
                <w:rFonts w:ascii="Dia Regular" w:hAnsi="Dia Regular"/>
              </w:rPr>
              <w:t>online</w:t>
            </w:r>
            <w:r w:rsidRPr="4A263D14" w:rsidR="004C039A">
              <w:rPr>
                <w:rFonts w:ascii="Dia Regular" w:hAnsi="Dia Regular"/>
              </w:rPr>
              <w:t xml:space="preserve"> course if not taken as part of 1 above </w:t>
            </w:r>
            <w:r w:rsidRPr="4A263D14" w:rsidR="004C039A">
              <w:rPr>
                <w:rFonts w:ascii="Dia Regular" w:hAnsi="Dia Regular" w:eastAsia="Arial" w:cs="Arial"/>
                <w:b w:val="1"/>
                <w:bCs w:val="1"/>
              </w:rPr>
              <w:t xml:space="preserve"> </w:t>
            </w:r>
          </w:p>
          <w:p w:rsidRPr="00F61AC7" w:rsidR="004C039A" w:rsidP="00F61AC7" w:rsidRDefault="004C039A" w14:paraId="239DEAB0" w14:textId="19234597">
            <w:pPr>
              <w:spacing w:after="120"/>
              <w:ind w:left="721"/>
              <w:rPr>
                <w:rFonts w:ascii="Dia Regular" w:hAnsi="Dia Regular"/>
              </w:rPr>
            </w:pPr>
            <w:r w:rsidRPr="00F61AC7">
              <w:rPr>
                <w:rFonts w:ascii="Dia Regular" w:hAnsi="Dia Regular" w:eastAsia="Arial" w:cs="Arial"/>
                <w:b/>
              </w:rPr>
              <w:t xml:space="preserve">OR </w:t>
            </w:r>
          </w:p>
          <w:p w:rsidRPr="00F61AC7" w:rsidR="004C039A" w:rsidP="00F61AC7" w:rsidRDefault="004C039A" w14:paraId="69972164" w14:textId="66E9BA23">
            <w:pPr>
              <w:spacing w:after="120"/>
              <w:ind w:left="721" w:hanging="451"/>
              <w:rPr>
                <w:rFonts w:ascii="Dia Regular" w:hAnsi="Dia Regular"/>
              </w:rPr>
            </w:pPr>
            <w:r w:rsidRPr="4A263D14" w:rsidR="004C039A">
              <w:rPr>
                <w:rFonts w:ascii="Dia Regular" w:hAnsi="Dia Regular"/>
              </w:rPr>
              <w:t xml:space="preserve"> 2.   b) In-house, or other accredited training, at an HE institution or elsewhere, and accredited to at least CPD level, which must include autism in HE as its lead subject. All training should be delivered by an appropriately qualified trainer (a qualified trainer from a recognised organisation/charity, or a trainer who can </w:t>
            </w:r>
            <w:r w:rsidRPr="4A263D14" w:rsidR="004C039A">
              <w:rPr>
                <w:rFonts w:ascii="Dia Regular" w:hAnsi="Dia Regular"/>
              </w:rPr>
              <w:t>demonstrate</w:t>
            </w:r>
            <w:r w:rsidRPr="4A263D14" w:rsidR="004C039A">
              <w:rPr>
                <w:rFonts w:ascii="Dia Regular" w:hAnsi="Dia Regular"/>
              </w:rPr>
              <w:t xml:space="preserve"> a relevant qualification in autism) which results in a certificate of </w:t>
            </w:r>
            <w:r w:rsidRPr="4A263D14" w:rsidR="30B4FD82">
              <w:rPr>
                <w:rFonts w:ascii="Dia Regular" w:hAnsi="Dia Regular"/>
              </w:rPr>
              <w:t>attendance. *</w:t>
            </w:r>
            <w:r w:rsidRPr="4A263D14" w:rsidR="004C039A">
              <w:rPr>
                <w:rFonts w:ascii="Dia Regular" w:hAnsi="Dia Regular"/>
              </w:rPr>
              <w:t xml:space="preserve"> </w:t>
            </w:r>
          </w:p>
          <w:p w:rsidRPr="00D909D9" w:rsidR="004C039A" w:rsidP="00F61AC7" w:rsidRDefault="004C039A" w14:paraId="332A4591" w14:textId="2A77B745">
            <w:pPr>
              <w:spacing w:after="120"/>
              <w:ind w:left="721"/>
              <w:rPr>
                <w:rFonts w:ascii="Dia Regular" w:hAnsi="Dia Regular"/>
                <w:b/>
                <w:bCs/>
              </w:rPr>
            </w:pPr>
            <w:r w:rsidRPr="00D909D9">
              <w:rPr>
                <w:rFonts w:ascii="Dia Regular" w:hAnsi="Dia Regular"/>
                <w:b/>
                <w:bCs/>
              </w:rPr>
              <w:t xml:space="preserve">AND </w:t>
            </w:r>
          </w:p>
          <w:p w:rsidRPr="00F61AC7" w:rsidR="004C039A" w:rsidP="00F61AC7" w:rsidRDefault="004C039A" w14:paraId="71CCED06" w14:textId="5344764F">
            <w:pPr>
              <w:spacing w:after="120"/>
              <w:ind w:left="721"/>
              <w:rPr>
                <w:rFonts w:ascii="Dia Regular" w:hAnsi="Dia Regular"/>
              </w:rPr>
            </w:pPr>
            <w:r w:rsidRPr="4A263D14" w:rsidR="004C039A">
              <w:rPr>
                <w:rFonts w:ascii="Dia Regular" w:hAnsi="Dia Regular"/>
              </w:rPr>
              <w:t xml:space="preserve">National Autistic Society (NAS) Autism and Girls </w:t>
            </w:r>
            <w:r w:rsidRPr="4A263D14" w:rsidR="39E9D83B">
              <w:rPr>
                <w:rFonts w:ascii="Dia Regular" w:hAnsi="Dia Regular"/>
              </w:rPr>
              <w:t>online</w:t>
            </w:r>
            <w:r w:rsidRPr="4A263D14" w:rsidR="004C039A">
              <w:rPr>
                <w:rFonts w:ascii="Dia Regular" w:hAnsi="Dia Regular"/>
              </w:rPr>
              <w:t xml:space="preserve"> course if not taken as part of 1 above </w:t>
            </w:r>
          </w:p>
          <w:p w:rsidRPr="00F61AC7" w:rsidR="00464BD6" w:rsidP="00F61AC7" w:rsidRDefault="00F61AC7" w14:paraId="1B396127" w14:textId="69456BB9">
            <w:pPr>
              <w:spacing w:after="120"/>
              <w:rPr>
                <w:rFonts w:ascii="Dia Regular" w:hAnsi="Dia Regular"/>
              </w:rPr>
            </w:pPr>
            <w:r w:rsidRPr="00F61AC7">
              <w:rPr>
                <w:rFonts w:ascii="Dia Regular" w:hAnsi="Dia Regular"/>
              </w:rPr>
              <w:t>*</w:t>
            </w:r>
            <w:r w:rsidRPr="00F61AC7" w:rsidR="004C039A">
              <w:rPr>
                <w:rFonts w:ascii="Dia Regular" w:hAnsi="Dia Regular"/>
              </w:rPr>
              <w:t xml:space="preserve">The in-house autism training provided by Clear Links and Spectrum First/Spectrum First Education is acceptable under item 2b above but may not be publicly available. </w:t>
            </w:r>
            <w:r w:rsidRPr="00F61AC7" w:rsidR="00464BD6">
              <w:rPr>
                <w:rFonts w:ascii="Dia Regular" w:hAnsi="Dia Regular"/>
              </w:rPr>
              <w:t xml:space="preserve">Autism training provided by the National Association of Disability Practitioners (NADP) ‘Working Effectively with Autistic University Students’ which is likely to be available from November 2019 will be acceptable under item 2b above.  </w:t>
            </w:r>
          </w:p>
          <w:p w:rsidRPr="00F61AC7" w:rsidR="00464BD6" w:rsidP="00F61AC7" w:rsidRDefault="00464BD6" w14:paraId="1EF2561E" w14:textId="51FBCA51">
            <w:pPr>
              <w:spacing w:line="259" w:lineRule="auto"/>
              <w:ind w:left="122"/>
            </w:pPr>
            <w:r>
              <w:t xml:space="preserve">   </w:t>
            </w:r>
          </w:p>
        </w:tc>
      </w:tr>
    </w:tbl>
    <w:p w:rsidR="00BD0019" w:rsidRDefault="00BD0019" w14:paraId="64947CF1" w14:textId="1228D564">
      <w:pPr>
        <w:rPr>
          <w:rFonts w:ascii="Dia Regular" w:hAnsi="Dia Regular" w:eastAsia="Arial" w:cs="Arial"/>
          <w:b/>
          <w:color w:val="2A2627"/>
          <w:spacing w:val="-3"/>
          <w:sz w:val="28"/>
          <w:szCs w:val="28"/>
        </w:rPr>
      </w:pPr>
    </w:p>
    <w:p w:rsidR="00D909D9" w:rsidRDefault="00D909D9" w14:paraId="1AE7C4F7" w14:textId="77777777">
      <w:pPr>
        <w:rPr>
          <w:rFonts w:ascii="Dia Regular" w:hAnsi="Dia Regular" w:eastAsia="Arial" w:cs="Arial"/>
          <w:b/>
          <w:color w:val="2A2627"/>
          <w:spacing w:val="-3"/>
          <w:sz w:val="28"/>
          <w:szCs w:val="28"/>
        </w:rPr>
      </w:pPr>
      <w:r>
        <w:rPr>
          <w:rFonts w:ascii="Dia Regular" w:hAnsi="Dia Regular" w:eastAsia="Arial" w:cs="Arial"/>
          <w:b/>
          <w:color w:val="2A2627"/>
          <w:spacing w:val="-3"/>
          <w:sz w:val="28"/>
          <w:szCs w:val="28"/>
        </w:rPr>
        <w:br w:type="page"/>
      </w:r>
    </w:p>
    <w:p w:rsidRPr="009B498B" w:rsidR="00471C8B" w:rsidP="00471C8B" w:rsidRDefault="00471C8B" w14:paraId="3F96E05D" w14:textId="771FD2D2">
      <w:pPr>
        <w:spacing w:before="54" w:after="0" w:line="240" w:lineRule="auto"/>
        <w:ind w:left="104" w:right="-20"/>
        <w:rPr>
          <w:rFonts w:ascii="Dia Regular" w:hAnsi="Dia Regular" w:eastAsia="Arial" w:cs="Arial"/>
          <w:b/>
          <w:sz w:val="28"/>
          <w:szCs w:val="28"/>
        </w:rPr>
      </w:pPr>
      <w:r w:rsidRPr="009B498B">
        <w:rPr>
          <w:rFonts w:ascii="Dia Regular" w:hAnsi="Dia Regular" w:eastAsia="Arial" w:cs="Arial"/>
          <w:b/>
          <w:color w:val="2A2627"/>
          <w:spacing w:val="-3"/>
          <w:sz w:val="28"/>
          <w:szCs w:val="28"/>
        </w:rPr>
        <w:t>O</w:t>
      </w:r>
      <w:r w:rsidRPr="009B498B">
        <w:rPr>
          <w:rFonts w:ascii="Dia Regular" w:hAnsi="Dia Regular" w:eastAsia="Arial" w:cs="Arial"/>
          <w:b/>
          <w:color w:val="2A2627"/>
          <w:spacing w:val="-2"/>
          <w:sz w:val="28"/>
          <w:szCs w:val="28"/>
        </w:rPr>
        <w:t>u</w:t>
      </w:r>
      <w:r w:rsidRPr="009B498B">
        <w:rPr>
          <w:rFonts w:ascii="Dia Regular" w:hAnsi="Dia Regular" w:eastAsia="Arial" w:cs="Arial"/>
          <w:b/>
          <w:color w:val="2A2627"/>
          <w:sz w:val="28"/>
          <w:szCs w:val="28"/>
        </w:rPr>
        <w:t>r</w:t>
      </w:r>
      <w:r w:rsidRPr="009B498B" w:rsidR="009327BB">
        <w:rPr>
          <w:rFonts w:ascii="Dia Regular" w:hAnsi="Dia Regular" w:eastAsia="Arial" w:cs="Arial"/>
          <w:b/>
          <w:color w:val="2A2627"/>
          <w:spacing w:val="85"/>
          <w:sz w:val="28"/>
          <w:szCs w:val="28"/>
        </w:rPr>
        <w:t xml:space="preserve"> </w:t>
      </w:r>
      <w:r w:rsidRPr="009B498B">
        <w:rPr>
          <w:rFonts w:ascii="Dia Regular" w:hAnsi="Dia Regular" w:eastAsia="Arial" w:cs="Arial"/>
          <w:b/>
          <w:color w:val="2A2627"/>
          <w:spacing w:val="-2"/>
          <w:w w:val="113"/>
          <w:sz w:val="28"/>
          <w:szCs w:val="28"/>
        </w:rPr>
        <w:t>pu</w:t>
      </w:r>
      <w:r w:rsidRPr="009B498B">
        <w:rPr>
          <w:rFonts w:ascii="Dia Regular" w:hAnsi="Dia Regular" w:eastAsia="Arial" w:cs="Arial"/>
          <w:b/>
          <w:color w:val="2A2627"/>
          <w:spacing w:val="-3"/>
          <w:w w:val="113"/>
          <w:sz w:val="28"/>
          <w:szCs w:val="28"/>
        </w:rPr>
        <w:t>r</w:t>
      </w:r>
      <w:r w:rsidRPr="009B498B">
        <w:rPr>
          <w:rFonts w:ascii="Dia Regular" w:hAnsi="Dia Regular" w:eastAsia="Arial" w:cs="Arial"/>
          <w:b/>
          <w:color w:val="2A2627"/>
          <w:spacing w:val="-2"/>
          <w:w w:val="113"/>
          <w:sz w:val="28"/>
          <w:szCs w:val="28"/>
        </w:rPr>
        <w:t>po</w:t>
      </w:r>
      <w:r w:rsidRPr="009B498B">
        <w:rPr>
          <w:rFonts w:ascii="Dia Regular" w:hAnsi="Dia Regular" w:eastAsia="Arial" w:cs="Arial"/>
          <w:b/>
          <w:color w:val="2A2627"/>
          <w:spacing w:val="-4"/>
          <w:w w:val="113"/>
          <w:sz w:val="28"/>
          <w:szCs w:val="28"/>
        </w:rPr>
        <w:t>s</w:t>
      </w:r>
      <w:r w:rsidRPr="009B498B">
        <w:rPr>
          <w:rFonts w:ascii="Dia Regular" w:hAnsi="Dia Regular" w:eastAsia="Arial" w:cs="Arial"/>
          <w:b/>
          <w:color w:val="2A2627"/>
          <w:w w:val="113"/>
          <w:sz w:val="28"/>
          <w:szCs w:val="28"/>
        </w:rPr>
        <w:t>e</w:t>
      </w:r>
      <w:r w:rsidRPr="009B498B">
        <w:rPr>
          <w:rFonts w:ascii="Dia Regular" w:hAnsi="Dia Regular" w:eastAsia="Arial" w:cs="Arial"/>
          <w:b/>
          <w:color w:val="2A2627"/>
          <w:spacing w:val="-9"/>
          <w:w w:val="113"/>
          <w:sz w:val="28"/>
          <w:szCs w:val="28"/>
        </w:rPr>
        <w:t xml:space="preserve"> </w:t>
      </w:r>
      <w:r w:rsidRPr="009B498B">
        <w:rPr>
          <w:rFonts w:ascii="Dia Regular" w:hAnsi="Dia Regular" w:eastAsia="Arial" w:cs="Arial"/>
          <w:b/>
          <w:color w:val="2A2627"/>
          <w:spacing w:val="-2"/>
          <w:sz w:val="28"/>
          <w:szCs w:val="28"/>
        </w:rPr>
        <w:t>an</w:t>
      </w:r>
      <w:r w:rsidRPr="009B498B">
        <w:rPr>
          <w:rFonts w:ascii="Dia Regular" w:hAnsi="Dia Regular" w:eastAsia="Arial" w:cs="Arial"/>
          <w:b/>
          <w:color w:val="2A2627"/>
          <w:sz w:val="28"/>
          <w:szCs w:val="28"/>
        </w:rPr>
        <w:t>d</w:t>
      </w:r>
      <w:r w:rsidRPr="009B498B">
        <w:rPr>
          <w:rFonts w:ascii="Dia Regular" w:hAnsi="Dia Regular" w:eastAsia="Arial" w:cs="Arial"/>
          <w:b/>
          <w:color w:val="2A2627"/>
          <w:spacing w:val="75"/>
          <w:sz w:val="28"/>
          <w:szCs w:val="28"/>
        </w:rPr>
        <w:t xml:space="preserve"> </w:t>
      </w:r>
      <w:r w:rsidRPr="009B498B">
        <w:rPr>
          <w:rFonts w:ascii="Dia Regular" w:hAnsi="Dia Regular" w:eastAsia="Arial" w:cs="Arial"/>
          <w:b/>
          <w:color w:val="2A2627"/>
          <w:spacing w:val="-13"/>
          <w:w w:val="118"/>
          <w:sz w:val="28"/>
          <w:szCs w:val="28"/>
        </w:rPr>
        <w:t>v</w:t>
      </w:r>
      <w:r w:rsidRPr="009B498B">
        <w:rPr>
          <w:rFonts w:ascii="Dia Regular" w:hAnsi="Dia Regular" w:eastAsia="Arial" w:cs="Arial"/>
          <w:b/>
          <w:color w:val="2A2627"/>
          <w:spacing w:val="-2"/>
          <w:w w:val="109"/>
          <w:sz w:val="28"/>
          <w:szCs w:val="28"/>
        </w:rPr>
        <w:t>a</w:t>
      </w:r>
      <w:r w:rsidRPr="009B498B">
        <w:rPr>
          <w:rFonts w:ascii="Dia Regular" w:hAnsi="Dia Regular" w:eastAsia="Arial" w:cs="Arial"/>
          <w:b/>
          <w:color w:val="2A2627"/>
          <w:spacing w:val="-3"/>
          <w:w w:val="109"/>
          <w:sz w:val="28"/>
          <w:szCs w:val="28"/>
        </w:rPr>
        <w:t>l</w:t>
      </w:r>
      <w:r w:rsidRPr="009B498B">
        <w:rPr>
          <w:rFonts w:ascii="Dia Regular" w:hAnsi="Dia Regular" w:eastAsia="Arial" w:cs="Arial"/>
          <w:b/>
          <w:color w:val="2A2627"/>
          <w:spacing w:val="-2"/>
          <w:w w:val="109"/>
          <w:sz w:val="28"/>
          <w:szCs w:val="28"/>
        </w:rPr>
        <w:t>u</w:t>
      </w:r>
      <w:r w:rsidRPr="009B498B">
        <w:rPr>
          <w:rFonts w:ascii="Dia Regular" w:hAnsi="Dia Regular" w:eastAsia="Arial" w:cs="Arial"/>
          <w:b/>
          <w:color w:val="2A2627"/>
          <w:spacing w:val="-3"/>
          <w:w w:val="109"/>
          <w:sz w:val="28"/>
          <w:szCs w:val="28"/>
        </w:rPr>
        <w:t>e</w:t>
      </w:r>
      <w:r w:rsidRPr="009B498B">
        <w:rPr>
          <w:rFonts w:ascii="Dia Regular" w:hAnsi="Dia Regular" w:eastAsia="Arial" w:cs="Arial"/>
          <w:b/>
          <w:color w:val="2A2627"/>
          <w:sz w:val="28"/>
          <w:szCs w:val="28"/>
        </w:rPr>
        <w:t>s</w:t>
      </w:r>
    </w:p>
    <w:p w:rsidRPr="009B498B" w:rsidR="00471C8B" w:rsidP="00471C8B" w:rsidRDefault="00471C8B" w14:paraId="1A2A1373" w14:textId="77777777">
      <w:pPr>
        <w:spacing w:before="4" w:after="0" w:line="170" w:lineRule="exact"/>
        <w:rPr>
          <w:rFonts w:ascii="Dia Regular" w:hAnsi="Dia Regular"/>
          <w:sz w:val="28"/>
          <w:szCs w:val="28"/>
        </w:rPr>
      </w:pPr>
    </w:p>
    <w:p w:rsidRPr="00E31818" w:rsidR="00471C8B" w:rsidP="00467D8F" w:rsidRDefault="00471C8B" w14:paraId="5B38D713" w14:textId="77777777">
      <w:pPr>
        <w:spacing w:after="0" w:line="240" w:lineRule="auto"/>
        <w:ind w:left="1205" w:right="-20"/>
        <w:rPr>
          <w:rFonts w:ascii="Dia Regular" w:hAnsi="Dia Regular" w:eastAsia="Arial" w:cs="Arial"/>
          <w:sz w:val="36"/>
          <w:szCs w:val="36"/>
        </w:rPr>
      </w:pPr>
      <w:r w:rsidRPr="009B498B">
        <w:rPr>
          <w:rFonts w:ascii="Dia Regular" w:hAnsi="Dia Regular" w:eastAsia="Arial" w:cs="Arial"/>
          <w:color w:val="2A2627"/>
          <w:spacing w:val="-6"/>
          <w:sz w:val="28"/>
          <w:szCs w:val="28"/>
        </w:rPr>
        <w:t>RA</w:t>
      </w:r>
      <w:r w:rsidRPr="009B498B">
        <w:rPr>
          <w:rFonts w:ascii="Dia Regular" w:hAnsi="Dia Regular" w:eastAsia="Arial" w:cs="Arial"/>
          <w:color w:val="2A2627"/>
          <w:spacing w:val="-22"/>
          <w:sz w:val="28"/>
          <w:szCs w:val="28"/>
        </w:rPr>
        <w:t>D</w:t>
      </w:r>
      <w:r w:rsidRPr="009B498B">
        <w:rPr>
          <w:rFonts w:ascii="Dia Regular" w:hAnsi="Dia Regular" w:eastAsia="Arial" w:cs="Arial"/>
          <w:color w:val="2A2627"/>
          <w:sz w:val="28"/>
          <w:szCs w:val="28"/>
        </w:rPr>
        <w:t>A</w:t>
      </w:r>
      <w:r w:rsidRPr="009B498B">
        <w:rPr>
          <w:rFonts w:ascii="Dia Regular" w:hAnsi="Dia Regular" w:eastAsia="Arial" w:cs="Arial"/>
          <w:color w:val="2A2627"/>
          <w:spacing w:val="8"/>
          <w:sz w:val="28"/>
          <w:szCs w:val="28"/>
        </w:rPr>
        <w:t xml:space="preserve"> </w:t>
      </w:r>
      <w:r w:rsidRPr="009B498B">
        <w:rPr>
          <w:rFonts w:ascii="Dia Regular" w:hAnsi="Dia Regular" w:eastAsia="Arial" w:cs="Arial"/>
          <w:color w:val="2A2627"/>
          <w:spacing w:val="-5"/>
          <w:w w:val="108"/>
          <w:sz w:val="28"/>
          <w:szCs w:val="28"/>
        </w:rPr>
        <w:t>i</w:t>
      </w:r>
      <w:r w:rsidRPr="009B498B">
        <w:rPr>
          <w:rFonts w:ascii="Dia Regular" w:hAnsi="Dia Regular" w:eastAsia="Arial" w:cs="Arial"/>
          <w:color w:val="2A2627"/>
          <w:w w:val="108"/>
          <w:sz w:val="28"/>
          <w:szCs w:val="28"/>
        </w:rPr>
        <w:t>s</w:t>
      </w:r>
      <w:r w:rsidRPr="009B498B">
        <w:rPr>
          <w:rFonts w:ascii="Dia Regular" w:hAnsi="Dia Regular" w:eastAsia="Arial" w:cs="Arial"/>
          <w:color w:val="2A2627"/>
          <w:spacing w:val="-10"/>
          <w:w w:val="108"/>
          <w:sz w:val="28"/>
          <w:szCs w:val="28"/>
        </w:rPr>
        <w:t xml:space="preserve"> </w:t>
      </w:r>
      <w:r w:rsidRPr="009B498B">
        <w:rPr>
          <w:rFonts w:ascii="Dia Regular" w:hAnsi="Dia Regular" w:eastAsia="Arial" w:cs="Arial"/>
          <w:color w:val="2A2627"/>
          <w:spacing w:val="-6"/>
          <w:w w:val="114"/>
          <w:sz w:val="28"/>
          <w:szCs w:val="28"/>
        </w:rPr>
        <w:t>d</w:t>
      </w:r>
      <w:r w:rsidRPr="009B498B">
        <w:rPr>
          <w:rFonts w:ascii="Dia Regular" w:hAnsi="Dia Regular" w:eastAsia="Arial" w:cs="Arial"/>
          <w:color w:val="2A2627"/>
          <w:spacing w:val="-4"/>
          <w:w w:val="114"/>
          <w:sz w:val="28"/>
          <w:szCs w:val="28"/>
        </w:rPr>
        <w:t>e</w:t>
      </w:r>
      <w:r w:rsidRPr="009B498B">
        <w:rPr>
          <w:rFonts w:ascii="Dia Regular" w:hAnsi="Dia Regular" w:eastAsia="Arial" w:cs="Arial"/>
          <w:color w:val="2A2627"/>
          <w:spacing w:val="-6"/>
          <w:w w:val="122"/>
          <w:sz w:val="28"/>
          <w:szCs w:val="28"/>
        </w:rPr>
        <w:t>d</w:t>
      </w:r>
      <w:r w:rsidRPr="009B498B">
        <w:rPr>
          <w:rFonts w:ascii="Dia Regular" w:hAnsi="Dia Regular" w:eastAsia="Arial" w:cs="Arial"/>
          <w:color w:val="2A2627"/>
          <w:spacing w:val="-5"/>
          <w:w w:val="122"/>
          <w:sz w:val="28"/>
          <w:szCs w:val="28"/>
        </w:rPr>
        <w:t>i</w:t>
      </w:r>
      <w:r w:rsidRPr="009B498B">
        <w:rPr>
          <w:rFonts w:ascii="Dia Regular" w:hAnsi="Dia Regular" w:eastAsia="Arial" w:cs="Arial"/>
          <w:color w:val="2A2627"/>
          <w:spacing w:val="-4"/>
          <w:w w:val="114"/>
          <w:sz w:val="28"/>
          <w:szCs w:val="28"/>
        </w:rPr>
        <w:t>c</w:t>
      </w:r>
      <w:r w:rsidRPr="009B498B">
        <w:rPr>
          <w:rFonts w:ascii="Dia Regular" w:hAnsi="Dia Regular" w:eastAsia="Arial" w:cs="Arial"/>
          <w:color w:val="2A2627"/>
          <w:spacing w:val="-7"/>
          <w:w w:val="105"/>
          <w:sz w:val="28"/>
          <w:szCs w:val="28"/>
        </w:rPr>
        <w:t>a</w:t>
      </w:r>
      <w:r w:rsidRPr="009B498B">
        <w:rPr>
          <w:rFonts w:ascii="Dia Regular" w:hAnsi="Dia Regular" w:eastAsia="Arial" w:cs="Arial"/>
          <w:color w:val="2A2627"/>
          <w:spacing w:val="-11"/>
          <w:w w:val="147"/>
          <w:sz w:val="28"/>
          <w:szCs w:val="28"/>
        </w:rPr>
        <w:t>t</w:t>
      </w:r>
      <w:r w:rsidRPr="009B498B">
        <w:rPr>
          <w:rFonts w:ascii="Dia Regular" w:hAnsi="Dia Regular" w:eastAsia="Arial" w:cs="Arial"/>
          <w:color w:val="2A2627"/>
          <w:spacing w:val="-4"/>
          <w:w w:val="108"/>
          <w:sz w:val="28"/>
          <w:szCs w:val="28"/>
        </w:rPr>
        <w:t>e</w:t>
      </w:r>
      <w:r w:rsidRPr="009B498B">
        <w:rPr>
          <w:rFonts w:ascii="Dia Regular" w:hAnsi="Dia Regular" w:eastAsia="Arial" w:cs="Arial"/>
          <w:color w:val="2A2627"/>
          <w:w w:val="120"/>
          <w:sz w:val="28"/>
          <w:szCs w:val="28"/>
        </w:rPr>
        <w:t>d</w:t>
      </w:r>
      <w:r w:rsidRPr="009B498B">
        <w:rPr>
          <w:rFonts w:ascii="Dia Regular" w:hAnsi="Dia Regular" w:eastAsia="Arial" w:cs="Arial"/>
          <w:color w:val="2A2627"/>
          <w:spacing w:val="-8"/>
          <w:sz w:val="28"/>
          <w:szCs w:val="28"/>
        </w:rPr>
        <w:t xml:space="preserve"> </w:t>
      </w:r>
      <w:r w:rsidRPr="009B498B">
        <w:rPr>
          <w:rFonts w:ascii="Dia Regular" w:hAnsi="Dia Regular" w:eastAsia="Arial" w:cs="Arial"/>
          <w:color w:val="2A2627"/>
          <w:spacing w:val="-13"/>
          <w:w w:val="119"/>
          <w:sz w:val="28"/>
          <w:szCs w:val="28"/>
        </w:rPr>
        <w:t>t</w:t>
      </w:r>
      <w:r w:rsidRPr="009B498B">
        <w:rPr>
          <w:rFonts w:ascii="Dia Regular" w:hAnsi="Dia Regular" w:eastAsia="Arial" w:cs="Arial"/>
          <w:color w:val="2A2627"/>
          <w:w w:val="119"/>
          <w:sz w:val="28"/>
          <w:szCs w:val="28"/>
        </w:rPr>
        <w:t>o</w:t>
      </w:r>
      <w:r w:rsidRPr="009B498B">
        <w:rPr>
          <w:rFonts w:ascii="Dia Regular" w:hAnsi="Dia Regular" w:eastAsia="Arial" w:cs="Arial"/>
          <w:color w:val="2A2627"/>
          <w:spacing w:val="6"/>
          <w:w w:val="119"/>
          <w:sz w:val="28"/>
          <w:szCs w:val="28"/>
        </w:rPr>
        <w:t xml:space="preserve"> </w:t>
      </w:r>
      <w:r w:rsidRPr="009B498B">
        <w:rPr>
          <w:rFonts w:ascii="Dia Regular" w:hAnsi="Dia Regular" w:eastAsia="Arial" w:cs="Arial"/>
          <w:color w:val="2A2627"/>
          <w:spacing w:val="-18"/>
          <w:w w:val="119"/>
          <w:sz w:val="28"/>
          <w:szCs w:val="28"/>
        </w:rPr>
        <w:t>w</w:t>
      </w:r>
      <w:r w:rsidRPr="009B498B">
        <w:rPr>
          <w:rFonts w:ascii="Dia Regular" w:hAnsi="Dia Regular" w:eastAsia="Arial" w:cs="Arial"/>
          <w:color w:val="2A2627"/>
          <w:spacing w:val="-5"/>
          <w:w w:val="119"/>
          <w:sz w:val="28"/>
          <w:szCs w:val="28"/>
        </w:rPr>
        <w:t>o</w:t>
      </w:r>
      <w:r w:rsidRPr="009B498B">
        <w:rPr>
          <w:rFonts w:ascii="Dia Regular" w:hAnsi="Dia Regular" w:eastAsia="Arial" w:cs="Arial"/>
          <w:color w:val="2A2627"/>
          <w:spacing w:val="-6"/>
          <w:w w:val="119"/>
          <w:sz w:val="28"/>
          <w:szCs w:val="28"/>
        </w:rPr>
        <w:t>rl</w:t>
      </w:r>
      <w:r w:rsidRPr="009B498B">
        <w:rPr>
          <w:rFonts w:ascii="Dia Regular" w:hAnsi="Dia Regular" w:eastAsia="Arial" w:cs="Arial"/>
          <w:color w:val="2A2627"/>
          <w:spacing w:val="-7"/>
          <w:w w:val="119"/>
          <w:sz w:val="28"/>
          <w:szCs w:val="28"/>
        </w:rPr>
        <w:t>d</w:t>
      </w:r>
      <w:r w:rsidRPr="009B498B">
        <w:rPr>
          <w:rFonts w:ascii="Dia Regular" w:hAnsi="Dia Regular" w:eastAsia="Arial" w:cs="Arial"/>
          <w:color w:val="2A2627"/>
          <w:spacing w:val="-6"/>
          <w:w w:val="119"/>
          <w:sz w:val="28"/>
          <w:szCs w:val="28"/>
        </w:rPr>
        <w:t>-l</w:t>
      </w:r>
      <w:r w:rsidRPr="009B498B">
        <w:rPr>
          <w:rFonts w:ascii="Dia Regular" w:hAnsi="Dia Regular" w:eastAsia="Arial" w:cs="Arial"/>
          <w:color w:val="2A2627"/>
          <w:spacing w:val="-5"/>
          <w:w w:val="119"/>
          <w:sz w:val="28"/>
          <w:szCs w:val="28"/>
        </w:rPr>
        <w:t>e</w:t>
      </w:r>
      <w:r w:rsidRPr="009B498B">
        <w:rPr>
          <w:rFonts w:ascii="Dia Regular" w:hAnsi="Dia Regular" w:eastAsia="Arial" w:cs="Arial"/>
          <w:color w:val="2A2627"/>
          <w:spacing w:val="-6"/>
          <w:w w:val="119"/>
          <w:sz w:val="28"/>
          <w:szCs w:val="28"/>
        </w:rPr>
        <w:t>a</w:t>
      </w:r>
      <w:r w:rsidRPr="009B498B">
        <w:rPr>
          <w:rFonts w:ascii="Dia Regular" w:hAnsi="Dia Regular" w:eastAsia="Arial" w:cs="Arial"/>
          <w:color w:val="2A2627"/>
          <w:spacing w:val="-7"/>
          <w:w w:val="119"/>
          <w:sz w:val="28"/>
          <w:szCs w:val="28"/>
        </w:rPr>
        <w:t>d</w:t>
      </w:r>
      <w:r w:rsidRPr="009B498B">
        <w:rPr>
          <w:rFonts w:ascii="Dia Regular" w:hAnsi="Dia Regular" w:eastAsia="Arial" w:cs="Arial"/>
          <w:color w:val="2A2627"/>
          <w:spacing w:val="-6"/>
          <w:w w:val="119"/>
          <w:sz w:val="28"/>
          <w:szCs w:val="28"/>
        </w:rPr>
        <w:t>in</w:t>
      </w:r>
      <w:r w:rsidRPr="009B498B">
        <w:rPr>
          <w:rFonts w:ascii="Dia Regular" w:hAnsi="Dia Regular" w:eastAsia="Arial" w:cs="Arial"/>
          <w:color w:val="2A2627"/>
          <w:w w:val="119"/>
          <w:sz w:val="28"/>
          <w:szCs w:val="28"/>
        </w:rPr>
        <w:t>g</w:t>
      </w:r>
      <w:r w:rsidRPr="009B498B">
        <w:rPr>
          <w:rFonts w:ascii="Dia Regular" w:hAnsi="Dia Regular" w:eastAsia="Arial" w:cs="Arial"/>
          <w:color w:val="2A2627"/>
          <w:spacing w:val="-44"/>
          <w:w w:val="119"/>
          <w:sz w:val="28"/>
          <w:szCs w:val="28"/>
        </w:rPr>
        <w:t xml:space="preserve"> </w:t>
      </w:r>
      <w:r w:rsidRPr="009B498B">
        <w:rPr>
          <w:rFonts w:ascii="Dia Regular" w:hAnsi="Dia Regular" w:eastAsia="Arial" w:cs="Arial"/>
          <w:color w:val="2A2627"/>
          <w:spacing w:val="-7"/>
          <w:w w:val="119"/>
          <w:sz w:val="28"/>
          <w:szCs w:val="28"/>
        </w:rPr>
        <w:t>t</w:t>
      </w:r>
      <w:r w:rsidRPr="009B498B">
        <w:rPr>
          <w:rFonts w:ascii="Dia Regular" w:hAnsi="Dia Regular" w:eastAsia="Arial" w:cs="Arial"/>
          <w:color w:val="2A2627"/>
          <w:spacing w:val="-17"/>
          <w:w w:val="119"/>
          <w:sz w:val="28"/>
          <w:szCs w:val="28"/>
        </w:rPr>
        <w:t>r</w:t>
      </w:r>
      <w:r w:rsidRPr="009B498B">
        <w:rPr>
          <w:rFonts w:ascii="Dia Regular" w:hAnsi="Dia Regular" w:eastAsia="Arial" w:cs="Arial"/>
          <w:color w:val="2A2627"/>
          <w:spacing w:val="-6"/>
          <w:w w:val="119"/>
          <w:sz w:val="28"/>
          <w:szCs w:val="28"/>
        </w:rPr>
        <w:t>ainin</w:t>
      </w:r>
      <w:r w:rsidRPr="009B498B">
        <w:rPr>
          <w:rFonts w:ascii="Dia Regular" w:hAnsi="Dia Regular" w:eastAsia="Arial" w:cs="Arial"/>
          <w:color w:val="2A2627"/>
          <w:w w:val="119"/>
          <w:sz w:val="28"/>
          <w:szCs w:val="28"/>
        </w:rPr>
        <w:t>g</w:t>
      </w:r>
      <w:r w:rsidRPr="009B498B">
        <w:rPr>
          <w:rFonts w:ascii="Dia Regular" w:hAnsi="Dia Regular" w:eastAsia="Arial" w:cs="Arial"/>
          <w:color w:val="2A2627"/>
          <w:spacing w:val="-28"/>
          <w:w w:val="119"/>
          <w:sz w:val="28"/>
          <w:szCs w:val="28"/>
        </w:rPr>
        <w:t xml:space="preserve"> </w:t>
      </w:r>
      <w:r w:rsidRPr="009B498B">
        <w:rPr>
          <w:rFonts w:ascii="Dia Regular" w:hAnsi="Dia Regular" w:eastAsia="Arial" w:cs="Arial"/>
          <w:color w:val="2A2627"/>
          <w:spacing w:val="-5"/>
          <w:sz w:val="28"/>
          <w:szCs w:val="28"/>
        </w:rPr>
        <w:t>i</w:t>
      </w:r>
      <w:r w:rsidRPr="009B498B">
        <w:rPr>
          <w:rFonts w:ascii="Dia Regular" w:hAnsi="Dia Regular" w:eastAsia="Arial" w:cs="Arial"/>
          <w:color w:val="2A2627"/>
          <w:sz w:val="28"/>
          <w:szCs w:val="28"/>
        </w:rPr>
        <w:t>n</w:t>
      </w:r>
      <w:r w:rsidRPr="009B498B">
        <w:rPr>
          <w:rFonts w:ascii="Dia Regular" w:hAnsi="Dia Regular" w:eastAsia="Arial" w:cs="Arial"/>
          <w:color w:val="2A2627"/>
          <w:spacing w:val="41"/>
          <w:sz w:val="28"/>
          <w:szCs w:val="28"/>
        </w:rPr>
        <w:t xml:space="preserve"> </w:t>
      </w:r>
      <w:r w:rsidRPr="009B498B">
        <w:rPr>
          <w:rFonts w:ascii="Dia Regular" w:hAnsi="Dia Regular" w:eastAsia="Arial" w:cs="Arial"/>
          <w:color w:val="2A2627"/>
          <w:spacing w:val="-6"/>
          <w:w w:val="147"/>
          <w:sz w:val="28"/>
          <w:szCs w:val="28"/>
        </w:rPr>
        <w:t>t</w:t>
      </w:r>
      <w:r w:rsidRPr="009B498B">
        <w:rPr>
          <w:rFonts w:ascii="Dia Regular" w:hAnsi="Dia Regular" w:eastAsia="Arial" w:cs="Arial"/>
          <w:color w:val="2A2627"/>
          <w:spacing w:val="-5"/>
          <w:w w:val="110"/>
          <w:sz w:val="28"/>
          <w:szCs w:val="28"/>
        </w:rPr>
        <w:t>h</w:t>
      </w:r>
      <w:r w:rsidRPr="009B498B">
        <w:rPr>
          <w:rFonts w:ascii="Dia Regular" w:hAnsi="Dia Regular" w:eastAsia="Arial" w:cs="Arial"/>
          <w:color w:val="2A2627"/>
          <w:w w:val="110"/>
          <w:sz w:val="28"/>
          <w:szCs w:val="28"/>
        </w:rPr>
        <w:t>e</w:t>
      </w:r>
      <w:r w:rsidRPr="009B498B">
        <w:rPr>
          <w:rFonts w:ascii="Dia Regular" w:hAnsi="Dia Regular" w:eastAsia="Arial" w:cs="Arial"/>
          <w:color w:val="2A2627"/>
          <w:spacing w:val="-6"/>
          <w:sz w:val="28"/>
          <w:szCs w:val="28"/>
        </w:rPr>
        <w:t xml:space="preserve"> </w:t>
      </w:r>
      <w:r w:rsidRPr="009B498B">
        <w:rPr>
          <w:rFonts w:ascii="Dia Regular" w:hAnsi="Dia Regular" w:eastAsia="Arial" w:cs="Arial"/>
          <w:color w:val="2A2627"/>
          <w:spacing w:val="-6"/>
          <w:w w:val="120"/>
          <w:sz w:val="28"/>
          <w:szCs w:val="28"/>
        </w:rPr>
        <w:t>d</w:t>
      </w:r>
      <w:r w:rsidRPr="009B498B">
        <w:rPr>
          <w:rFonts w:ascii="Dia Regular" w:hAnsi="Dia Regular" w:eastAsia="Arial" w:cs="Arial"/>
          <w:color w:val="2A2627"/>
          <w:spacing w:val="-14"/>
          <w:w w:val="124"/>
          <w:sz w:val="28"/>
          <w:szCs w:val="28"/>
        </w:rPr>
        <w:t>r</w:t>
      </w:r>
      <w:r w:rsidRPr="009B498B">
        <w:rPr>
          <w:rFonts w:ascii="Dia Regular" w:hAnsi="Dia Regular" w:eastAsia="Arial" w:cs="Arial"/>
          <w:color w:val="2A2627"/>
          <w:spacing w:val="-5"/>
          <w:w w:val="105"/>
          <w:sz w:val="28"/>
          <w:szCs w:val="28"/>
        </w:rPr>
        <w:t>a</w:t>
      </w:r>
      <w:r w:rsidRPr="009B498B">
        <w:rPr>
          <w:rFonts w:ascii="Dia Regular" w:hAnsi="Dia Regular" w:eastAsia="Arial" w:cs="Arial"/>
          <w:color w:val="2A2627"/>
          <w:spacing w:val="-6"/>
          <w:w w:val="114"/>
          <w:sz w:val="28"/>
          <w:szCs w:val="28"/>
        </w:rPr>
        <w:t>m</w:t>
      </w:r>
      <w:r w:rsidRPr="009B498B">
        <w:rPr>
          <w:rFonts w:ascii="Dia Regular" w:hAnsi="Dia Regular" w:eastAsia="Arial" w:cs="Arial"/>
          <w:color w:val="2A2627"/>
          <w:spacing w:val="-7"/>
          <w:w w:val="105"/>
          <w:sz w:val="28"/>
          <w:szCs w:val="28"/>
        </w:rPr>
        <w:t>a</w:t>
      </w:r>
      <w:r w:rsidRPr="009B498B">
        <w:rPr>
          <w:rFonts w:ascii="Dia Regular" w:hAnsi="Dia Regular" w:eastAsia="Arial" w:cs="Arial"/>
          <w:color w:val="2A2627"/>
          <w:spacing w:val="-6"/>
          <w:w w:val="147"/>
          <w:sz w:val="28"/>
          <w:szCs w:val="28"/>
        </w:rPr>
        <w:t>t</w:t>
      </w:r>
      <w:r w:rsidRPr="009B498B">
        <w:rPr>
          <w:rFonts w:ascii="Dia Regular" w:hAnsi="Dia Regular" w:eastAsia="Arial" w:cs="Arial"/>
          <w:color w:val="2A2627"/>
          <w:spacing w:val="-5"/>
          <w:w w:val="118"/>
          <w:sz w:val="28"/>
          <w:szCs w:val="28"/>
        </w:rPr>
        <w:t>i</w:t>
      </w:r>
      <w:r w:rsidRPr="009B498B">
        <w:rPr>
          <w:rFonts w:ascii="Dia Regular" w:hAnsi="Dia Regular" w:eastAsia="Arial" w:cs="Arial"/>
          <w:color w:val="2A2627"/>
          <w:w w:val="118"/>
          <w:sz w:val="28"/>
          <w:szCs w:val="28"/>
        </w:rPr>
        <w:t>c</w:t>
      </w:r>
      <w:r w:rsidRPr="009B498B">
        <w:rPr>
          <w:rFonts w:ascii="Dia Regular" w:hAnsi="Dia Regular" w:eastAsia="Arial" w:cs="Arial"/>
          <w:color w:val="2A2627"/>
          <w:sz w:val="28"/>
          <w:szCs w:val="28"/>
        </w:rPr>
        <w:t xml:space="preserve"> </w:t>
      </w:r>
      <w:r w:rsidRPr="009B498B">
        <w:rPr>
          <w:rFonts w:ascii="Dia Regular" w:hAnsi="Dia Regular" w:eastAsia="Arial" w:cs="Arial"/>
          <w:color w:val="2A2627"/>
          <w:spacing w:val="-5"/>
          <w:w w:val="105"/>
          <w:sz w:val="28"/>
          <w:szCs w:val="28"/>
        </w:rPr>
        <w:t>a</w:t>
      </w:r>
      <w:r w:rsidRPr="009B498B">
        <w:rPr>
          <w:rFonts w:ascii="Dia Regular" w:hAnsi="Dia Regular" w:eastAsia="Arial" w:cs="Arial"/>
          <w:color w:val="2A2627"/>
          <w:spacing w:val="-5"/>
          <w:w w:val="134"/>
          <w:sz w:val="28"/>
          <w:szCs w:val="28"/>
        </w:rPr>
        <w:t>r</w:t>
      </w:r>
      <w:r w:rsidRPr="009B498B">
        <w:rPr>
          <w:rFonts w:ascii="Dia Regular" w:hAnsi="Dia Regular" w:eastAsia="Arial" w:cs="Arial"/>
          <w:color w:val="2A2627"/>
          <w:spacing w:val="-6"/>
          <w:w w:val="134"/>
          <w:sz w:val="28"/>
          <w:szCs w:val="28"/>
        </w:rPr>
        <w:t>t</w:t>
      </w:r>
      <w:r w:rsidRPr="009B498B">
        <w:rPr>
          <w:rFonts w:ascii="Dia Regular" w:hAnsi="Dia Regular" w:eastAsia="Arial" w:cs="Arial"/>
          <w:color w:val="2A2627"/>
          <w:sz w:val="28"/>
          <w:szCs w:val="28"/>
        </w:rPr>
        <w:t>s</w:t>
      </w:r>
      <w:r w:rsidRPr="009B498B" w:rsidR="00A271E9">
        <w:rPr>
          <w:rFonts w:ascii="Dia Regular" w:hAnsi="Dia Regular" w:eastAsia="Arial" w:cs="Arial"/>
          <w:color w:val="2A2627"/>
          <w:sz w:val="28"/>
          <w:szCs w:val="28"/>
        </w:rPr>
        <w:t>.</w:t>
      </w:r>
    </w:p>
    <w:p w:rsidRPr="009B498B" w:rsidR="00471C8B" w:rsidP="006160C7" w:rsidRDefault="00467D8F" w14:paraId="2E9FEBDD" w14:textId="77777777">
      <w:pPr>
        <w:rPr>
          <w:rFonts w:ascii="Dia Regular" w:hAnsi="Dia Regular" w:cs="Arial"/>
        </w:rPr>
      </w:pPr>
      <w:r w:rsidRPr="009B498B">
        <w:rPr>
          <w:rFonts w:ascii="Dia Regular" w:hAnsi="Dia Regular" w:cs="Arial"/>
          <w:noProof/>
          <w:lang w:eastAsia="en-GB"/>
        </w:rPr>
        <w:drawing>
          <wp:inline distT="0" distB="0" distL="0" distR="0" wp14:anchorId="62F7DFC8" wp14:editId="5A50E72D">
            <wp:extent cx="9115425" cy="2638425"/>
            <wp:effectExtent l="0" t="0" r="9525" b="9525"/>
            <wp:docPr id="1" name="Picture 1" descr="C:\Users\carolineward.RADA\AppData\Local\Microsoft\Windows\Temporary Internet Files\Content.Outlook\2EI2LD7M\Values circl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ward.RADA\AppData\Local\Microsoft\Windows\Temporary Internet Files\Content.Outlook\2EI2LD7M\Values circles onl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15425" cy="2638425"/>
                    </a:xfrm>
                    <a:prstGeom prst="rect">
                      <a:avLst/>
                    </a:prstGeom>
                    <a:noFill/>
                    <a:ln>
                      <a:noFill/>
                    </a:ln>
                  </pic:spPr>
                </pic:pic>
              </a:graphicData>
            </a:graphic>
          </wp:inline>
        </w:drawing>
      </w:r>
    </w:p>
    <w:p w:rsidRPr="009B498B" w:rsidR="00467D8F" w:rsidP="006160C7" w:rsidRDefault="00467D8F" w14:paraId="48284FB5" w14:textId="77777777">
      <w:pPr>
        <w:rPr>
          <w:rFonts w:ascii="Dia Regular" w:hAnsi="Dia Regular" w:cs="Arial"/>
        </w:rPr>
        <w:sectPr w:rsidRPr="009B498B" w:rsidR="00467D8F" w:rsidSect="008E17C6">
          <w:pgSz w:w="16838" w:h="11906" w:orient="landscape" w:code="9"/>
          <w:pgMar w:top="992" w:right="2379" w:bottom="1440" w:left="1440" w:header="709" w:footer="709" w:gutter="0"/>
          <w:cols w:space="708"/>
          <w:docGrid w:linePitch="360"/>
        </w:sectPr>
      </w:pPr>
    </w:p>
    <w:p w:rsidRPr="009B498B" w:rsidR="00467D8F" w:rsidRDefault="00467D8F" w14:paraId="4D86A519"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We train talented people from all backgrounds.</w:t>
      </w:r>
    </w:p>
    <w:p w:rsidRPr="009B498B" w:rsidR="00A271E9" w:rsidP="00A271E9" w:rsidRDefault="00A271E9" w14:paraId="4178A1D3" w14:textId="77777777">
      <w:pPr>
        <w:pStyle w:val="ListParagraph"/>
        <w:tabs>
          <w:tab w:val="left" w:pos="1860"/>
        </w:tabs>
        <w:ind w:left="360"/>
        <w:rPr>
          <w:rFonts w:ascii="Dia Regular" w:hAnsi="Dia Regular" w:cs="Arial"/>
          <w:sz w:val="18"/>
          <w:szCs w:val="18"/>
        </w:rPr>
      </w:pPr>
    </w:p>
    <w:p w:rsidRPr="009B498B" w:rsidR="00A271E9" w:rsidRDefault="00467D8F" w14:paraId="4BE4EB27"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We provide financial support for students to address inequality in access to training.</w:t>
      </w:r>
    </w:p>
    <w:p w:rsidRPr="009B498B" w:rsidR="00A271E9" w:rsidP="00A271E9" w:rsidRDefault="00A271E9" w14:paraId="281E064B" w14:textId="77777777">
      <w:pPr>
        <w:pStyle w:val="ListParagraph"/>
        <w:tabs>
          <w:tab w:val="left" w:pos="1860"/>
        </w:tabs>
        <w:ind w:left="360"/>
        <w:rPr>
          <w:rFonts w:ascii="Dia Regular" w:hAnsi="Dia Regular" w:cs="Arial"/>
          <w:sz w:val="18"/>
          <w:szCs w:val="18"/>
        </w:rPr>
      </w:pPr>
    </w:p>
    <w:p w:rsidRPr="009B498B" w:rsidR="00467D8F" w:rsidRDefault="00467D8F" w14:paraId="22E43DE5"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 xml:space="preserve">We create opportunities for people to encounter our training and expertise in </w:t>
      </w:r>
      <w:proofErr w:type="gramStart"/>
      <w:r w:rsidRPr="009B498B">
        <w:rPr>
          <w:rFonts w:ascii="Dia Regular" w:hAnsi="Dia Regular" w:cs="Arial"/>
          <w:sz w:val="18"/>
          <w:szCs w:val="18"/>
        </w:rPr>
        <w:t>many different ways</w:t>
      </w:r>
      <w:proofErr w:type="gramEnd"/>
      <w:r w:rsidRPr="009B498B">
        <w:rPr>
          <w:rFonts w:ascii="Dia Regular" w:hAnsi="Dia Regular" w:cs="Arial"/>
          <w:sz w:val="18"/>
          <w:szCs w:val="18"/>
        </w:rPr>
        <w:t>.</w:t>
      </w:r>
    </w:p>
    <w:p w:rsidRPr="009B498B" w:rsidR="00467D8F" w:rsidP="00A271E9" w:rsidRDefault="00467D8F" w14:paraId="29273B15" w14:textId="77777777">
      <w:pPr>
        <w:pStyle w:val="ListParagraph"/>
        <w:tabs>
          <w:tab w:val="left" w:pos="1860"/>
        </w:tabs>
        <w:ind w:left="360"/>
        <w:rPr>
          <w:rFonts w:ascii="Dia Regular" w:hAnsi="Dia Regular" w:cs="Arial"/>
          <w:sz w:val="18"/>
          <w:szCs w:val="18"/>
        </w:rPr>
      </w:pPr>
    </w:p>
    <w:p w:rsidRPr="009B498B" w:rsidR="00467D8F" w:rsidP="00A271E9" w:rsidRDefault="00467D8F" w14:paraId="611253A4" w14:textId="77777777">
      <w:pPr>
        <w:pStyle w:val="ListParagraph"/>
        <w:tabs>
          <w:tab w:val="left" w:pos="1860"/>
        </w:tabs>
        <w:ind w:left="360"/>
        <w:rPr>
          <w:rFonts w:ascii="Dia Regular" w:hAnsi="Dia Regular" w:cs="Arial"/>
          <w:sz w:val="18"/>
          <w:szCs w:val="18"/>
        </w:rPr>
      </w:pPr>
    </w:p>
    <w:p w:rsidRPr="009B498B" w:rsidR="00467D8F" w:rsidP="00A271E9" w:rsidRDefault="00467D8F" w14:paraId="171FB191" w14:textId="77777777">
      <w:pPr>
        <w:pStyle w:val="ListParagraph"/>
        <w:tabs>
          <w:tab w:val="left" w:pos="1860"/>
        </w:tabs>
        <w:ind w:left="360"/>
        <w:rPr>
          <w:rFonts w:ascii="Dia Regular" w:hAnsi="Dia Regular" w:cs="Arial"/>
          <w:sz w:val="18"/>
          <w:szCs w:val="18"/>
        </w:rPr>
      </w:pPr>
    </w:p>
    <w:p w:rsidRPr="009B498B" w:rsidR="00467D8F" w:rsidP="00A271E9" w:rsidRDefault="00467D8F" w14:paraId="35EBCC3C" w14:textId="77777777">
      <w:pPr>
        <w:pStyle w:val="ListParagraph"/>
        <w:tabs>
          <w:tab w:val="left" w:pos="1860"/>
        </w:tabs>
        <w:ind w:left="360"/>
        <w:rPr>
          <w:rFonts w:ascii="Dia Regular" w:hAnsi="Dia Regular" w:cs="Arial"/>
          <w:sz w:val="18"/>
          <w:szCs w:val="18"/>
        </w:rPr>
      </w:pPr>
    </w:p>
    <w:p w:rsidRPr="009B498B" w:rsidR="00A271E9" w:rsidP="00A271E9" w:rsidRDefault="00A271E9" w14:paraId="3206FB5B" w14:textId="77777777">
      <w:pPr>
        <w:pStyle w:val="ListParagraph"/>
        <w:tabs>
          <w:tab w:val="left" w:pos="1860"/>
        </w:tabs>
        <w:ind w:left="360"/>
        <w:rPr>
          <w:rFonts w:ascii="Dia Regular" w:hAnsi="Dia Regular" w:cs="Arial"/>
          <w:sz w:val="18"/>
          <w:szCs w:val="18"/>
        </w:rPr>
      </w:pPr>
    </w:p>
    <w:p w:rsidRPr="009B498B" w:rsidR="00A271E9" w:rsidP="00A271E9" w:rsidRDefault="00A271E9" w14:paraId="50E59891" w14:textId="77777777">
      <w:pPr>
        <w:pStyle w:val="ListParagraph"/>
        <w:tabs>
          <w:tab w:val="left" w:pos="1860"/>
        </w:tabs>
        <w:ind w:left="360"/>
        <w:rPr>
          <w:rFonts w:ascii="Dia Regular" w:hAnsi="Dia Regular" w:cs="Arial"/>
          <w:sz w:val="18"/>
          <w:szCs w:val="18"/>
        </w:rPr>
      </w:pPr>
    </w:p>
    <w:p w:rsidRPr="009B498B" w:rsidR="00467D8F" w:rsidRDefault="00467D8F" w14:paraId="131AC998"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We challenge ourselves to provide the best possible training in an evolving industry.</w:t>
      </w:r>
    </w:p>
    <w:p w:rsidRPr="009B498B" w:rsidR="00A271E9" w:rsidP="00A271E9" w:rsidRDefault="00A271E9" w14:paraId="05B49AAC" w14:textId="77777777">
      <w:pPr>
        <w:pStyle w:val="ListParagraph"/>
        <w:tabs>
          <w:tab w:val="left" w:pos="1860"/>
        </w:tabs>
        <w:ind w:left="360"/>
        <w:rPr>
          <w:rFonts w:ascii="Dia Regular" w:hAnsi="Dia Regular" w:cs="Arial"/>
          <w:sz w:val="18"/>
          <w:szCs w:val="18"/>
        </w:rPr>
      </w:pPr>
    </w:p>
    <w:p w:rsidRPr="009B498B" w:rsidR="00A271E9" w:rsidRDefault="00467D8F" w14:paraId="7C9E72C6"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We use nationally recognised frameworks to underpin our world- leading conservatoire- level training and support services.</w:t>
      </w:r>
    </w:p>
    <w:p w:rsidRPr="009B498B" w:rsidR="00A271E9" w:rsidP="00A271E9" w:rsidRDefault="00A271E9" w14:paraId="65A62245" w14:textId="77777777">
      <w:pPr>
        <w:pStyle w:val="ListParagraph"/>
        <w:tabs>
          <w:tab w:val="left" w:pos="1860"/>
        </w:tabs>
        <w:ind w:left="360"/>
        <w:rPr>
          <w:rFonts w:ascii="Dia Regular" w:hAnsi="Dia Regular" w:cs="Arial"/>
          <w:sz w:val="18"/>
          <w:szCs w:val="18"/>
        </w:rPr>
      </w:pPr>
    </w:p>
    <w:p w:rsidRPr="009B498B" w:rsidR="00467D8F" w:rsidRDefault="00467D8F" w14:paraId="317D9326"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 xml:space="preserve">We protect all RADA’s assets for the </w:t>
      </w:r>
      <w:proofErr w:type="gramStart"/>
      <w:r w:rsidRPr="009B498B">
        <w:rPr>
          <w:rFonts w:ascii="Dia Regular" w:hAnsi="Dia Regular" w:cs="Arial"/>
          <w:sz w:val="18"/>
          <w:szCs w:val="18"/>
        </w:rPr>
        <w:t>future, and</w:t>
      </w:r>
      <w:proofErr w:type="gramEnd"/>
      <w:r w:rsidRPr="009B498B">
        <w:rPr>
          <w:rFonts w:ascii="Dia Regular" w:hAnsi="Dia Regular" w:cs="Arial"/>
          <w:sz w:val="18"/>
          <w:szCs w:val="18"/>
        </w:rPr>
        <w:t xml:space="preserve"> maintain a fit-for- purpose estate and infrastructure supported by sustainable commercial initiatives.</w:t>
      </w:r>
    </w:p>
    <w:p w:rsidRPr="009B498B" w:rsidR="00467D8F" w:rsidP="00A271E9" w:rsidRDefault="00467D8F" w14:paraId="3982E9BA" w14:textId="77777777">
      <w:pPr>
        <w:pStyle w:val="ListParagraph"/>
        <w:tabs>
          <w:tab w:val="left" w:pos="1860"/>
        </w:tabs>
        <w:ind w:left="360"/>
        <w:rPr>
          <w:rFonts w:ascii="Dia Regular" w:hAnsi="Dia Regular" w:cs="Arial"/>
          <w:sz w:val="18"/>
          <w:szCs w:val="18"/>
        </w:rPr>
      </w:pPr>
    </w:p>
    <w:p w:rsidRPr="009B498B" w:rsidR="00A271E9" w:rsidRDefault="00467D8F" w14:paraId="6E4D6500"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We uphold and champion standards of excellence in our craft.</w:t>
      </w:r>
    </w:p>
    <w:p w:rsidRPr="009B498B" w:rsidR="00A271E9" w:rsidP="00A271E9" w:rsidRDefault="00A271E9" w14:paraId="2A28A870" w14:textId="77777777">
      <w:pPr>
        <w:pStyle w:val="ListParagraph"/>
        <w:tabs>
          <w:tab w:val="left" w:pos="1860"/>
        </w:tabs>
        <w:ind w:left="360"/>
        <w:rPr>
          <w:rFonts w:ascii="Dia Regular" w:hAnsi="Dia Regular" w:cs="Arial"/>
          <w:sz w:val="18"/>
          <w:szCs w:val="18"/>
        </w:rPr>
      </w:pPr>
    </w:p>
    <w:p w:rsidRPr="009B498B" w:rsidR="00A271E9" w:rsidRDefault="00467D8F" w14:paraId="74D298D7"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Our practice-based training provides students with access to the heritage of their craft while embracing contemporary practice and innovation.</w:t>
      </w:r>
    </w:p>
    <w:p w:rsidRPr="009B498B" w:rsidR="00A271E9" w:rsidP="00A271E9" w:rsidRDefault="00A271E9" w14:paraId="4E3E6D3C" w14:textId="77777777">
      <w:pPr>
        <w:pStyle w:val="ListParagraph"/>
        <w:tabs>
          <w:tab w:val="left" w:pos="1860"/>
        </w:tabs>
        <w:ind w:left="360"/>
        <w:rPr>
          <w:rFonts w:ascii="Dia Regular" w:hAnsi="Dia Regular" w:cs="Arial"/>
          <w:sz w:val="18"/>
          <w:szCs w:val="18"/>
        </w:rPr>
      </w:pPr>
    </w:p>
    <w:p w:rsidRPr="009B498B" w:rsidR="00467D8F" w:rsidRDefault="00467D8F" w14:paraId="4BF17DD3"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 xml:space="preserve">RADA was founded by the profession for the </w:t>
      </w:r>
      <w:proofErr w:type="gramStart"/>
      <w:r w:rsidRPr="009B498B">
        <w:rPr>
          <w:rFonts w:ascii="Dia Regular" w:hAnsi="Dia Regular" w:cs="Arial"/>
          <w:sz w:val="18"/>
          <w:szCs w:val="18"/>
        </w:rPr>
        <w:t>profession</w:t>
      </w:r>
      <w:proofErr w:type="gramEnd"/>
      <w:r w:rsidRPr="009B498B">
        <w:rPr>
          <w:rFonts w:ascii="Dia Regular" w:hAnsi="Dia Regular" w:cs="Arial"/>
          <w:sz w:val="18"/>
          <w:szCs w:val="18"/>
        </w:rPr>
        <w:t xml:space="preserve"> and we work with practising industry professionals to train the next generation.</w:t>
      </w:r>
    </w:p>
    <w:p w:rsidRPr="009B498B" w:rsidR="00471C8B" w:rsidP="00A271E9" w:rsidRDefault="00471C8B" w14:paraId="0A74D821" w14:textId="77777777">
      <w:pPr>
        <w:tabs>
          <w:tab w:val="left" w:pos="1860"/>
        </w:tabs>
        <w:rPr>
          <w:rFonts w:ascii="Dia Regular" w:hAnsi="Dia Regular" w:cs="Arial"/>
          <w:sz w:val="18"/>
          <w:szCs w:val="18"/>
        </w:rPr>
      </w:pPr>
    </w:p>
    <w:p w:rsidRPr="009B498B" w:rsidR="00471C8B" w:rsidRDefault="00A271E9" w14:paraId="3F94209D"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We teach collaborative disciplines, sustained by reflection and resilience.</w:t>
      </w:r>
    </w:p>
    <w:p w:rsidRPr="009B498B" w:rsidR="00A271E9" w:rsidP="00A271E9" w:rsidRDefault="00A271E9" w14:paraId="30B3EA79" w14:textId="77777777">
      <w:pPr>
        <w:pStyle w:val="ListParagraph"/>
        <w:tabs>
          <w:tab w:val="left" w:pos="1860"/>
        </w:tabs>
        <w:ind w:left="360"/>
        <w:rPr>
          <w:rFonts w:ascii="Dia Regular" w:hAnsi="Dia Regular" w:cs="Arial"/>
          <w:sz w:val="18"/>
          <w:szCs w:val="18"/>
        </w:rPr>
      </w:pPr>
    </w:p>
    <w:p w:rsidRPr="009B498B" w:rsidR="00A271E9" w:rsidRDefault="00A271E9" w14:paraId="0136E9B8"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We uphold openness, curiosity, enquiry and experiment in our practice and in our artistic programme.</w:t>
      </w:r>
    </w:p>
    <w:p w:rsidRPr="009B498B" w:rsidR="00A271E9" w:rsidP="00A271E9" w:rsidRDefault="00A271E9" w14:paraId="32B0EF71" w14:textId="77777777">
      <w:pPr>
        <w:pStyle w:val="ListParagraph"/>
        <w:tabs>
          <w:tab w:val="left" w:pos="1860"/>
        </w:tabs>
        <w:ind w:left="360"/>
        <w:rPr>
          <w:rFonts w:ascii="Dia Regular" w:hAnsi="Dia Regular" w:cs="Arial"/>
          <w:sz w:val="18"/>
          <w:szCs w:val="18"/>
        </w:rPr>
      </w:pPr>
    </w:p>
    <w:p w:rsidRPr="009B498B" w:rsidR="00A271E9" w:rsidRDefault="00A271E9" w14:paraId="48DE9359"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We learn from and work with others, our students, our teachers and our community.</w:t>
      </w:r>
      <w:r w:rsidRPr="009B498B">
        <w:rPr>
          <w:rFonts w:ascii="Dia Regular" w:hAnsi="Dia Regular" w:cs="Arial"/>
          <w:sz w:val="18"/>
          <w:szCs w:val="18"/>
        </w:rPr>
        <w:tab/>
      </w:r>
    </w:p>
    <w:p w:rsidRPr="009B498B" w:rsidR="00A271E9" w:rsidP="00A271E9" w:rsidRDefault="00A271E9" w14:paraId="1DC7A5BF" w14:textId="77777777">
      <w:pPr>
        <w:tabs>
          <w:tab w:val="left" w:pos="1860"/>
        </w:tabs>
        <w:rPr>
          <w:rFonts w:ascii="Dia Regular" w:hAnsi="Dia Regular" w:cs="Arial"/>
          <w:sz w:val="18"/>
          <w:szCs w:val="18"/>
        </w:rPr>
      </w:pPr>
    </w:p>
    <w:p w:rsidRPr="009B498B" w:rsidR="00A271E9" w:rsidP="00A271E9" w:rsidRDefault="00A271E9" w14:paraId="0F2E5B78" w14:textId="77777777">
      <w:pPr>
        <w:tabs>
          <w:tab w:val="left" w:pos="1860"/>
        </w:tabs>
        <w:rPr>
          <w:rFonts w:ascii="Dia Regular" w:hAnsi="Dia Regular" w:cs="Arial"/>
          <w:sz w:val="18"/>
          <w:szCs w:val="18"/>
        </w:rPr>
      </w:pPr>
    </w:p>
    <w:p w:rsidRPr="009B498B" w:rsidR="00A271E9" w:rsidP="00A271E9" w:rsidRDefault="00A271E9" w14:paraId="0077BE39" w14:textId="77777777">
      <w:pPr>
        <w:tabs>
          <w:tab w:val="left" w:pos="1860"/>
        </w:tabs>
        <w:rPr>
          <w:rFonts w:ascii="Dia Regular" w:hAnsi="Dia Regular" w:cs="Arial"/>
          <w:sz w:val="18"/>
          <w:szCs w:val="18"/>
        </w:rPr>
      </w:pPr>
    </w:p>
    <w:p w:rsidRPr="009B498B" w:rsidR="00A271E9" w:rsidRDefault="00A271E9" w14:paraId="0CC949F5"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We provide opportunities for artistic and personal transformation.</w:t>
      </w:r>
    </w:p>
    <w:p w:rsidRPr="009B498B" w:rsidR="00A271E9" w:rsidP="00A271E9" w:rsidRDefault="00A271E9" w14:paraId="2126E6CB" w14:textId="77777777">
      <w:pPr>
        <w:pStyle w:val="ListParagraph"/>
        <w:tabs>
          <w:tab w:val="left" w:pos="1860"/>
        </w:tabs>
        <w:ind w:left="360"/>
        <w:rPr>
          <w:rFonts w:ascii="Dia Regular" w:hAnsi="Dia Regular" w:cs="Arial"/>
          <w:sz w:val="18"/>
          <w:szCs w:val="18"/>
        </w:rPr>
      </w:pPr>
    </w:p>
    <w:p w:rsidRPr="009B498B" w:rsidR="00A271E9" w:rsidRDefault="00A271E9" w14:paraId="6C70ADDB"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Our impact is wider than dramatic arts training with benefits to society, business and communities young and old.</w:t>
      </w:r>
    </w:p>
    <w:p w:rsidRPr="009B498B" w:rsidR="00A271E9" w:rsidP="00A271E9" w:rsidRDefault="00A271E9" w14:paraId="39CAA448" w14:textId="77777777">
      <w:pPr>
        <w:pStyle w:val="ListParagraph"/>
        <w:tabs>
          <w:tab w:val="left" w:pos="1860"/>
        </w:tabs>
        <w:ind w:left="-142" w:firstLine="502"/>
        <w:rPr>
          <w:rFonts w:ascii="Dia Regular" w:hAnsi="Dia Regular" w:cs="Arial"/>
          <w:sz w:val="18"/>
          <w:szCs w:val="18"/>
        </w:rPr>
      </w:pPr>
    </w:p>
    <w:p w:rsidRPr="009B498B" w:rsidR="00A271E9" w:rsidRDefault="00A271E9" w14:paraId="2E0D27D0" w14:textId="77777777">
      <w:pPr>
        <w:pStyle w:val="ListParagraph"/>
        <w:numPr>
          <w:ilvl w:val="0"/>
          <w:numId w:val="1"/>
        </w:numPr>
        <w:tabs>
          <w:tab w:val="left" w:pos="1860"/>
        </w:tabs>
        <w:rPr>
          <w:rFonts w:ascii="Dia Regular" w:hAnsi="Dia Regular" w:cs="Arial"/>
          <w:sz w:val="18"/>
          <w:szCs w:val="18"/>
        </w:rPr>
      </w:pPr>
      <w:r w:rsidRPr="009B498B">
        <w:rPr>
          <w:rFonts w:ascii="Dia Regular" w:hAnsi="Dia Regular" w:cs="Arial"/>
          <w:sz w:val="18"/>
          <w:szCs w:val="18"/>
        </w:rPr>
        <w:t>We are a specialist institution that helps drive the creative industries and enhances Britain’s reputation abroad.</w:t>
      </w:r>
    </w:p>
    <w:sectPr w:rsidRPr="009B498B" w:rsidR="00A271E9" w:rsidSect="00A271E9">
      <w:type w:val="continuous"/>
      <w:pgSz w:w="16838" w:h="11906" w:orient="landscape" w:code="9"/>
      <w:pgMar w:top="992" w:right="1529" w:bottom="851" w:left="1843" w:header="709" w:footer="709" w:gutter="0"/>
      <w:cols w:space="369" w:num="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3E8C" w:rsidP="00467D8F" w:rsidRDefault="00133E8C" w14:paraId="108F5328" w14:textId="77777777">
      <w:pPr>
        <w:spacing w:after="0" w:line="240" w:lineRule="auto"/>
      </w:pPr>
      <w:r>
        <w:separator/>
      </w:r>
    </w:p>
  </w:endnote>
  <w:endnote w:type="continuationSeparator" w:id="0">
    <w:p w:rsidR="00133E8C" w:rsidP="00467D8F" w:rsidRDefault="00133E8C" w14:paraId="7546B1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a Regular">
    <w:panose1 w:val="020B0505060101010101"/>
    <w:charset w:val="00"/>
    <w:family w:val="swiss"/>
    <w:notTrueType/>
    <w:pitch w:val="variable"/>
    <w:sig w:usb0="A000002F" w:usb1="4000247B"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entury"/>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3E8C" w:rsidP="00467D8F" w:rsidRDefault="00133E8C" w14:paraId="32F75EE5" w14:textId="77777777">
      <w:pPr>
        <w:spacing w:after="0" w:line="240" w:lineRule="auto"/>
      </w:pPr>
      <w:r>
        <w:separator/>
      </w:r>
    </w:p>
  </w:footnote>
  <w:footnote w:type="continuationSeparator" w:id="0">
    <w:p w:rsidR="00133E8C" w:rsidP="00467D8F" w:rsidRDefault="00133E8C" w14:paraId="408DC47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907D2"/>
    <w:multiLevelType w:val="hybridMultilevel"/>
    <w:tmpl w:val="F2FE9244"/>
    <w:lvl w:ilvl="0" w:tplc="CE4A8F76">
      <w:start w:val="1"/>
      <w:numFmt w:val="decimal"/>
      <w:lvlText w:val="%1."/>
      <w:lvlJc w:val="left"/>
      <w:pPr>
        <w:ind w:left="504"/>
      </w:pPr>
      <w:rPr>
        <w:rFonts w:hint="default" w:ascii="Dia Regular" w:hAnsi="Dia Regular" w:eastAsia="Arial" w:cs="Arial"/>
        <w:b w:val="0"/>
        <w:i w:val="0"/>
        <w:strike w:val="0"/>
        <w:dstrike w:val="0"/>
        <w:color w:val="000000"/>
        <w:sz w:val="22"/>
        <w:szCs w:val="22"/>
        <w:u w:val="none" w:color="000000"/>
        <w:bdr w:val="none" w:color="auto" w:sz="0" w:space="0"/>
        <w:shd w:val="clear" w:color="auto" w:fill="auto"/>
        <w:vertAlign w:val="baseline"/>
      </w:rPr>
    </w:lvl>
    <w:lvl w:ilvl="1" w:tplc="0A302EA6">
      <w:start w:val="1"/>
      <w:numFmt w:val="lowerLetter"/>
      <w:lvlText w:val="%2"/>
      <w:lvlJc w:val="left"/>
      <w:pPr>
        <w:ind w:left="123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DFB0F530">
      <w:start w:val="1"/>
      <w:numFmt w:val="lowerRoman"/>
      <w:lvlText w:val="%3"/>
      <w:lvlJc w:val="left"/>
      <w:pPr>
        <w:ind w:left="195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FAF06EE8">
      <w:start w:val="1"/>
      <w:numFmt w:val="decimal"/>
      <w:lvlText w:val="%4"/>
      <w:lvlJc w:val="left"/>
      <w:pPr>
        <w:ind w:left="267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DC6FFF8">
      <w:start w:val="1"/>
      <w:numFmt w:val="lowerLetter"/>
      <w:lvlText w:val="%5"/>
      <w:lvlJc w:val="left"/>
      <w:pPr>
        <w:ind w:left="339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54F25488">
      <w:start w:val="1"/>
      <w:numFmt w:val="lowerRoman"/>
      <w:lvlText w:val="%6"/>
      <w:lvlJc w:val="left"/>
      <w:pPr>
        <w:ind w:left="411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368268E6">
      <w:start w:val="1"/>
      <w:numFmt w:val="decimal"/>
      <w:lvlText w:val="%7"/>
      <w:lvlJc w:val="left"/>
      <w:pPr>
        <w:ind w:left="483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56EF7DC">
      <w:start w:val="1"/>
      <w:numFmt w:val="lowerLetter"/>
      <w:lvlText w:val="%8"/>
      <w:lvlJc w:val="left"/>
      <w:pPr>
        <w:ind w:left="555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65366782">
      <w:start w:val="1"/>
      <w:numFmt w:val="lowerRoman"/>
      <w:lvlText w:val="%9"/>
      <w:lvlJc w:val="left"/>
      <w:pPr>
        <w:ind w:left="627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2CA73901"/>
    <w:multiLevelType w:val="hybridMultilevel"/>
    <w:tmpl w:val="41AA65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447E61E7"/>
    <w:multiLevelType w:val="hybridMultilevel"/>
    <w:tmpl w:val="27EA97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58284E62"/>
    <w:multiLevelType w:val="hybridMultilevel"/>
    <w:tmpl w:val="7FE4E7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59001254"/>
    <w:multiLevelType w:val="hybridMultilevel"/>
    <w:tmpl w:val="141E3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785D09"/>
    <w:multiLevelType w:val="hybridMultilevel"/>
    <w:tmpl w:val="0B5AC20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72FC7186"/>
    <w:multiLevelType w:val="hybridMultilevel"/>
    <w:tmpl w:val="FA0AF5FC"/>
    <w:lvl w:ilvl="0" w:tplc="6B4012B4">
      <w:start w:val="1"/>
      <w:numFmt w:val="decimal"/>
      <w:lvlText w:val="%1."/>
      <w:lvlJc w:val="left"/>
      <w:pPr>
        <w:ind w:left="721"/>
      </w:pPr>
      <w:rPr>
        <w:rFonts w:hint="default" w:ascii="Dia Regular" w:hAnsi="Dia Regular" w:eastAsia="Arial" w:cs="Arial"/>
        <w:b w:val="0"/>
        <w:i w:val="0"/>
        <w:strike w:val="0"/>
        <w:dstrike w:val="0"/>
        <w:color w:val="000000"/>
        <w:sz w:val="22"/>
        <w:szCs w:val="22"/>
        <w:u w:val="none" w:color="000000"/>
        <w:bdr w:val="none" w:color="auto" w:sz="0" w:space="0"/>
        <w:shd w:val="clear" w:color="auto" w:fill="auto"/>
        <w:vertAlign w:val="baseline"/>
      </w:rPr>
    </w:lvl>
    <w:lvl w:ilvl="1" w:tplc="1EAC19E2">
      <w:start w:val="1"/>
      <w:numFmt w:val="bullet"/>
      <w:lvlText w:val="•"/>
      <w:lvlJc w:val="left"/>
      <w:pPr>
        <w:ind w:left="14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63CECBA">
      <w:start w:val="1"/>
      <w:numFmt w:val="bullet"/>
      <w:lvlText w:val="▪"/>
      <w:lvlJc w:val="left"/>
      <w:pPr>
        <w:ind w:left="17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BB0E392">
      <w:start w:val="1"/>
      <w:numFmt w:val="bullet"/>
      <w:lvlText w:val="•"/>
      <w:lvlJc w:val="left"/>
      <w:pPr>
        <w:ind w:left="250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FCE5ECA">
      <w:start w:val="1"/>
      <w:numFmt w:val="bullet"/>
      <w:lvlText w:val="o"/>
      <w:lvlJc w:val="left"/>
      <w:pPr>
        <w:ind w:left="32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E6525A70">
      <w:start w:val="1"/>
      <w:numFmt w:val="bullet"/>
      <w:lvlText w:val="▪"/>
      <w:lvlJc w:val="left"/>
      <w:pPr>
        <w:ind w:left="39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08B6ADBE">
      <w:start w:val="1"/>
      <w:numFmt w:val="bullet"/>
      <w:lvlText w:val="•"/>
      <w:lvlJc w:val="left"/>
      <w:pPr>
        <w:ind w:left="466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D163CFC">
      <w:start w:val="1"/>
      <w:numFmt w:val="bullet"/>
      <w:lvlText w:val="o"/>
      <w:lvlJc w:val="left"/>
      <w:pPr>
        <w:ind w:left="53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A2A4222">
      <w:start w:val="1"/>
      <w:numFmt w:val="bullet"/>
      <w:lvlText w:val="▪"/>
      <w:lvlJc w:val="left"/>
      <w:pPr>
        <w:ind w:left="61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1155757250">
    <w:abstractNumId w:val="1"/>
  </w:num>
  <w:num w:numId="2" w16cid:durableId="1798061525">
    <w:abstractNumId w:val="2"/>
  </w:num>
  <w:num w:numId="3" w16cid:durableId="976373894">
    <w:abstractNumId w:val="5"/>
  </w:num>
  <w:num w:numId="4" w16cid:durableId="556355463">
    <w:abstractNumId w:val="4"/>
  </w:num>
  <w:num w:numId="5" w16cid:durableId="521549116">
    <w:abstractNumId w:val="3"/>
  </w:num>
  <w:num w:numId="6" w16cid:durableId="1784299756">
    <w:abstractNumId w:val="0"/>
  </w:num>
  <w:num w:numId="7" w16cid:durableId="2127847875">
    <w:abstractNumId w:val="6"/>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hideGrammaticalErrors/>
  <w:trackRevisions w:val="false"/>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MDYyNjY2MjEyN7NQ0lEKTi0uzszPAykwNKwFAB5OumQtAAAA"/>
  </w:docVars>
  <w:rsids>
    <w:rsidRoot w:val="009359E2"/>
    <w:rsid w:val="00012B6F"/>
    <w:rsid w:val="00021A6B"/>
    <w:rsid w:val="00033CE2"/>
    <w:rsid w:val="0005133D"/>
    <w:rsid w:val="00060C35"/>
    <w:rsid w:val="00063A79"/>
    <w:rsid w:val="00073D1E"/>
    <w:rsid w:val="00075544"/>
    <w:rsid w:val="000C042C"/>
    <w:rsid w:val="000C2AE3"/>
    <w:rsid w:val="000D33EF"/>
    <w:rsid w:val="000D6F41"/>
    <w:rsid w:val="000F071E"/>
    <w:rsid w:val="000F41BF"/>
    <w:rsid w:val="001009F1"/>
    <w:rsid w:val="00107A93"/>
    <w:rsid w:val="00113243"/>
    <w:rsid w:val="0012239C"/>
    <w:rsid w:val="00124E86"/>
    <w:rsid w:val="00130284"/>
    <w:rsid w:val="00133E8C"/>
    <w:rsid w:val="00156290"/>
    <w:rsid w:val="001659BA"/>
    <w:rsid w:val="0017691B"/>
    <w:rsid w:val="001866EE"/>
    <w:rsid w:val="001A0C76"/>
    <w:rsid w:val="001D66BF"/>
    <w:rsid w:val="0021420E"/>
    <w:rsid w:val="00221A16"/>
    <w:rsid w:val="0022290D"/>
    <w:rsid w:val="00232E5A"/>
    <w:rsid w:val="002340DC"/>
    <w:rsid w:val="00266C79"/>
    <w:rsid w:val="0027245E"/>
    <w:rsid w:val="00272909"/>
    <w:rsid w:val="00282BCB"/>
    <w:rsid w:val="0028326D"/>
    <w:rsid w:val="00284C4B"/>
    <w:rsid w:val="002A57A8"/>
    <w:rsid w:val="002D66A4"/>
    <w:rsid w:val="002E1A9D"/>
    <w:rsid w:val="002F557F"/>
    <w:rsid w:val="002F600C"/>
    <w:rsid w:val="002F6037"/>
    <w:rsid w:val="003416A6"/>
    <w:rsid w:val="00347B00"/>
    <w:rsid w:val="00354E46"/>
    <w:rsid w:val="003716EE"/>
    <w:rsid w:val="00376181"/>
    <w:rsid w:val="00382823"/>
    <w:rsid w:val="003A73AC"/>
    <w:rsid w:val="003D5254"/>
    <w:rsid w:val="003E27E2"/>
    <w:rsid w:val="00405736"/>
    <w:rsid w:val="00423384"/>
    <w:rsid w:val="004248BA"/>
    <w:rsid w:val="004455A2"/>
    <w:rsid w:val="004459EF"/>
    <w:rsid w:val="004505F6"/>
    <w:rsid w:val="00460757"/>
    <w:rsid w:val="00464BD6"/>
    <w:rsid w:val="00465492"/>
    <w:rsid w:val="00467D8F"/>
    <w:rsid w:val="00471C8B"/>
    <w:rsid w:val="0048388B"/>
    <w:rsid w:val="00484465"/>
    <w:rsid w:val="004A0869"/>
    <w:rsid w:val="004B0F06"/>
    <w:rsid w:val="004B6E69"/>
    <w:rsid w:val="004B7A59"/>
    <w:rsid w:val="004C039A"/>
    <w:rsid w:val="004C5D99"/>
    <w:rsid w:val="004D0693"/>
    <w:rsid w:val="004D0F15"/>
    <w:rsid w:val="004D12A7"/>
    <w:rsid w:val="004D1EC2"/>
    <w:rsid w:val="004E4E3F"/>
    <w:rsid w:val="004F3636"/>
    <w:rsid w:val="004F5D22"/>
    <w:rsid w:val="00500D3F"/>
    <w:rsid w:val="00506527"/>
    <w:rsid w:val="00512153"/>
    <w:rsid w:val="00517436"/>
    <w:rsid w:val="00517B4B"/>
    <w:rsid w:val="005221CE"/>
    <w:rsid w:val="005315CC"/>
    <w:rsid w:val="005839FF"/>
    <w:rsid w:val="00583F77"/>
    <w:rsid w:val="0059057E"/>
    <w:rsid w:val="00596783"/>
    <w:rsid w:val="00596C9F"/>
    <w:rsid w:val="005A4F70"/>
    <w:rsid w:val="005A78DC"/>
    <w:rsid w:val="005B2212"/>
    <w:rsid w:val="005C104B"/>
    <w:rsid w:val="005D26D1"/>
    <w:rsid w:val="005E604F"/>
    <w:rsid w:val="005F710F"/>
    <w:rsid w:val="00606C6B"/>
    <w:rsid w:val="00613B50"/>
    <w:rsid w:val="006160C7"/>
    <w:rsid w:val="00636882"/>
    <w:rsid w:val="00646693"/>
    <w:rsid w:val="006536FB"/>
    <w:rsid w:val="00654A96"/>
    <w:rsid w:val="00671E59"/>
    <w:rsid w:val="006733D9"/>
    <w:rsid w:val="006872D9"/>
    <w:rsid w:val="006B4325"/>
    <w:rsid w:val="006C11C9"/>
    <w:rsid w:val="006E1101"/>
    <w:rsid w:val="006E3B32"/>
    <w:rsid w:val="006E4DAD"/>
    <w:rsid w:val="007168BD"/>
    <w:rsid w:val="00723830"/>
    <w:rsid w:val="007358C1"/>
    <w:rsid w:val="007524AE"/>
    <w:rsid w:val="00756457"/>
    <w:rsid w:val="007740EB"/>
    <w:rsid w:val="007820D8"/>
    <w:rsid w:val="00784A2E"/>
    <w:rsid w:val="00785E3B"/>
    <w:rsid w:val="007908AC"/>
    <w:rsid w:val="00795854"/>
    <w:rsid w:val="007A2F69"/>
    <w:rsid w:val="007A6574"/>
    <w:rsid w:val="007B0321"/>
    <w:rsid w:val="007C04FA"/>
    <w:rsid w:val="007E1F81"/>
    <w:rsid w:val="007E33A9"/>
    <w:rsid w:val="00806DB7"/>
    <w:rsid w:val="00816FA4"/>
    <w:rsid w:val="008177C5"/>
    <w:rsid w:val="00836323"/>
    <w:rsid w:val="0083707F"/>
    <w:rsid w:val="00854620"/>
    <w:rsid w:val="00862296"/>
    <w:rsid w:val="00862971"/>
    <w:rsid w:val="00866429"/>
    <w:rsid w:val="0088663E"/>
    <w:rsid w:val="00895200"/>
    <w:rsid w:val="008A5CE5"/>
    <w:rsid w:val="008B4EBC"/>
    <w:rsid w:val="008B50A5"/>
    <w:rsid w:val="008C5E15"/>
    <w:rsid w:val="008E17C6"/>
    <w:rsid w:val="008E2092"/>
    <w:rsid w:val="008E4500"/>
    <w:rsid w:val="008E5D6F"/>
    <w:rsid w:val="008F0D44"/>
    <w:rsid w:val="00907190"/>
    <w:rsid w:val="00920D24"/>
    <w:rsid w:val="009327BB"/>
    <w:rsid w:val="009359E2"/>
    <w:rsid w:val="00941DD6"/>
    <w:rsid w:val="00946CF2"/>
    <w:rsid w:val="0096058B"/>
    <w:rsid w:val="009738AF"/>
    <w:rsid w:val="0097489B"/>
    <w:rsid w:val="00974B46"/>
    <w:rsid w:val="00975EBD"/>
    <w:rsid w:val="0097640F"/>
    <w:rsid w:val="00982093"/>
    <w:rsid w:val="00992324"/>
    <w:rsid w:val="00992A2F"/>
    <w:rsid w:val="0099B832"/>
    <w:rsid w:val="009B34F7"/>
    <w:rsid w:val="009B498B"/>
    <w:rsid w:val="009B5119"/>
    <w:rsid w:val="009C3298"/>
    <w:rsid w:val="009C6164"/>
    <w:rsid w:val="009C6408"/>
    <w:rsid w:val="009F550C"/>
    <w:rsid w:val="00A10304"/>
    <w:rsid w:val="00A16F81"/>
    <w:rsid w:val="00A271E9"/>
    <w:rsid w:val="00A27D3E"/>
    <w:rsid w:val="00A339C5"/>
    <w:rsid w:val="00A456CA"/>
    <w:rsid w:val="00A6582A"/>
    <w:rsid w:val="00A70220"/>
    <w:rsid w:val="00A94C25"/>
    <w:rsid w:val="00AB5A83"/>
    <w:rsid w:val="00AC0006"/>
    <w:rsid w:val="00AC05BD"/>
    <w:rsid w:val="00AC383E"/>
    <w:rsid w:val="00AC707F"/>
    <w:rsid w:val="00AD2D3C"/>
    <w:rsid w:val="00AD2DEF"/>
    <w:rsid w:val="00AD34F9"/>
    <w:rsid w:val="00AE17D8"/>
    <w:rsid w:val="00AE3016"/>
    <w:rsid w:val="00AE5ADB"/>
    <w:rsid w:val="00AE6522"/>
    <w:rsid w:val="00B00C2D"/>
    <w:rsid w:val="00B11E14"/>
    <w:rsid w:val="00B25DD8"/>
    <w:rsid w:val="00B27D40"/>
    <w:rsid w:val="00B318FD"/>
    <w:rsid w:val="00B50C23"/>
    <w:rsid w:val="00B5206E"/>
    <w:rsid w:val="00B6037F"/>
    <w:rsid w:val="00B71F37"/>
    <w:rsid w:val="00B73222"/>
    <w:rsid w:val="00B80250"/>
    <w:rsid w:val="00B9119A"/>
    <w:rsid w:val="00B95AC5"/>
    <w:rsid w:val="00BB2AE6"/>
    <w:rsid w:val="00BB3C56"/>
    <w:rsid w:val="00BC176A"/>
    <w:rsid w:val="00BC337F"/>
    <w:rsid w:val="00BD0019"/>
    <w:rsid w:val="00BD0DC7"/>
    <w:rsid w:val="00BE3837"/>
    <w:rsid w:val="00BF0914"/>
    <w:rsid w:val="00BF4AC6"/>
    <w:rsid w:val="00BF6177"/>
    <w:rsid w:val="00BF7B51"/>
    <w:rsid w:val="00C05436"/>
    <w:rsid w:val="00C07A00"/>
    <w:rsid w:val="00C12A17"/>
    <w:rsid w:val="00C21464"/>
    <w:rsid w:val="00C23F84"/>
    <w:rsid w:val="00C27BF6"/>
    <w:rsid w:val="00C30B11"/>
    <w:rsid w:val="00C34073"/>
    <w:rsid w:val="00C35E8E"/>
    <w:rsid w:val="00C375D3"/>
    <w:rsid w:val="00C3782F"/>
    <w:rsid w:val="00C40F87"/>
    <w:rsid w:val="00C5000D"/>
    <w:rsid w:val="00C63AAF"/>
    <w:rsid w:val="00C73F6A"/>
    <w:rsid w:val="00C7701A"/>
    <w:rsid w:val="00C927A0"/>
    <w:rsid w:val="00CA115E"/>
    <w:rsid w:val="00CA1488"/>
    <w:rsid w:val="00CC6091"/>
    <w:rsid w:val="00CF39FC"/>
    <w:rsid w:val="00CF7B22"/>
    <w:rsid w:val="00D0490F"/>
    <w:rsid w:val="00D156B0"/>
    <w:rsid w:val="00D2264B"/>
    <w:rsid w:val="00D2455C"/>
    <w:rsid w:val="00D4033B"/>
    <w:rsid w:val="00D41FC6"/>
    <w:rsid w:val="00D42129"/>
    <w:rsid w:val="00D5470C"/>
    <w:rsid w:val="00D737B0"/>
    <w:rsid w:val="00D84D80"/>
    <w:rsid w:val="00D87F20"/>
    <w:rsid w:val="00D909D9"/>
    <w:rsid w:val="00DB6497"/>
    <w:rsid w:val="00DD3D5C"/>
    <w:rsid w:val="00DE4868"/>
    <w:rsid w:val="00E073E8"/>
    <w:rsid w:val="00E07995"/>
    <w:rsid w:val="00E268FD"/>
    <w:rsid w:val="00E31818"/>
    <w:rsid w:val="00E4192A"/>
    <w:rsid w:val="00E5205B"/>
    <w:rsid w:val="00E63081"/>
    <w:rsid w:val="00E76C16"/>
    <w:rsid w:val="00E827EB"/>
    <w:rsid w:val="00E8283B"/>
    <w:rsid w:val="00E9223A"/>
    <w:rsid w:val="00EA1702"/>
    <w:rsid w:val="00EA1D13"/>
    <w:rsid w:val="00EC6D32"/>
    <w:rsid w:val="00EE012B"/>
    <w:rsid w:val="00EE634A"/>
    <w:rsid w:val="00EF7620"/>
    <w:rsid w:val="00F004B3"/>
    <w:rsid w:val="00F533F0"/>
    <w:rsid w:val="00F559AE"/>
    <w:rsid w:val="00F61AC7"/>
    <w:rsid w:val="00F67FCF"/>
    <w:rsid w:val="00F835F9"/>
    <w:rsid w:val="00F91A3F"/>
    <w:rsid w:val="00FA48B0"/>
    <w:rsid w:val="00FC72F2"/>
    <w:rsid w:val="00FC795F"/>
    <w:rsid w:val="00FE3D94"/>
    <w:rsid w:val="00FE5D55"/>
    <w:rsid w:val="00FF21D7"/>
    <w:rsid w:val="01101C13"/>
    <w:rsid w:val="01C604A4"/>
    <w:rsid w:val="021D34DC"/>
    <w:rsid w:val="0241F170"/>
    <w:rsid w:val="02D4AD4C"/>
    <w:rsid w:val="03E615C0"/>
    <w:rsid w:val="0495FA12"/>
    <w:rsid w:val="0AC9CA7A"/>
    <w:rsid w:val="0B9DD62D"/>
    <w:rsid w:val="0D4D0E37"/>
    <w:rsid w:val="11769279"/>
    <w:rsid w:val="12DE6F93"/>
    <w:rsid w:val="13E973AD"/>
    <w:rsid w:val="1873AC76"/>
    <w:rsid w:val="1AA5784E"/>
    <w:rsid w:val="1D61B61A"/>
    <w:rsid w:val="22D75A87"/>
    <w:rsid w:val="24251496"/>
    <w:rsid w:val="25E184DB"/>
    <w:rsid w:val="2DEC3994"/>
    <w:rsid w:val="2F1352CB"/>
    <w:rsid w:val="30B4FD82"/>
    <w:rsid w:val="3208416D"/>
    <w:rsid w:val="35A764C3"/>
    <w:rsid w:val="35DE0F03"/>
    <w:rsid w:val="37F52B26"/>
    <w:rsid w:val="3812142F"/>
    <w:rsid w:val="38526D52"/>
    <w:rsid w:val="389441EA"/>
    <w:rsid w:val="38EE10C4"/>
    <w:rsid w:val="39E9D83B"/>
    <w:rsid w:val="39F3F987"/>
    <w:rsid w:val="3A433FF7"/>
    <w:rsid w:val="3A9ED7F1"/>
    <w:rsid w:val="3F4AFA31"/>
    <w:rsid w:val="3FE406E9"/>
    <w:rsid w:val="412146CD"/>
    <w:rsid w:val="43735230"/>
    <w:rsid w:val="4A263D14"/>
    <w:rsid w:val="4BB6B688"/>
    <w:rsid w:val="4DAB6896"/>
    <w:rsid w:val="53A9268C"/>
    <w:rsid w:val="54860995"/>
    <w:rsid w:val="55743D51"/>
    <w:rsid w:val="58927FD8"/>
    <w:rsid w:val="58D881FA"/>
    <w:rsid w:val="5931C835"/>
    <w:rsid w:val="5A1C66F2"/>
    <w:rsid w:val="5FC1209A"/>
    <w:rsid w:val="67AFFA76"/>
    <w:rsid w:val="69F7192A"/>
    <w:rsid w:val="6AD1996C"/>
    <w:rsid w:val="6C910E04"/>
    <w:rsid w:val="6DAAA4C5"/>
    <w:rsid w:val="6DDA9B0D"/>
    <w:rsid w:val="706404CB"/>
    <w:rsid w:val="7120F884"/>
    <w:rsid w:val="727B30D6"/>
    <w:rsid w:val="740BBA8B"/>
    <w:rsid w:val="74F3F785"/>
    <w:rsid w:val="797CAE8F"/>
    <w:rsid w:val="79DDB90B"/>
    <w:rsid w:val="7AD9A929"/>
    <w:rsid w:val="7C34CDE4"/>
    <w:rsid w:val="7CCEC560"/>
    <w:rsid w:val="7D02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0861"/>
  <w15:chartTrackingRefBased/>
  <w15:docId w15:val="{009F3D01-2859-477F-AEF2-85FB4A9040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C5000D"/>
    <w:pPr>
      <w:autoSpaceDE w:val="0"/>
      <w:autoSpaceDN w:val="0"/>
      <w:adjustRightInd w:val="0"/>
      <w:spacing w:after="0" w:line="240" w:lineRule="auto"/>
    </w:pPr>
    <w:rPr>
      <w:rFonts w:ascii="Dia Regular" w:hAnsi="Dia Regular" w:cs="Dia Regular"/>
      <w:color w:val="000000"/>
      <w:sz w:val="24"/>
      <w:szCs w:val="24"/>
    </w:rPr>
  </w:style>
  <w:style w:type="paragraph" w:styleId="Pa1" w:customStyle="1">
    <w:name w:val="Pa1"/>
    <w:basedOn w:val="Default"/>
    <w:next w:val="Default"/>
    <w:uiPriority w:val="99"/>
    <w:rsid w:val="00C5000D"/>
    <w:pPr>
      <w:spacing w:line="241" w:lineRule="atLeast"/>
    </w:pPr>
    <w:rPr>
      <w:rFonts w:cstheme="minorBidi"/>
      <w:color w:val="auto"/>
    </w:rPr>
  </w:style>
  <w:style w:type="character" w:styleId="A1" w:customStyle="1">
    <w:name w:val="A1"/>
    <w:uiPriority w:val="99"/>
    <w:rsid w:val="00C5000D"/>
    <w:rPr>
      <w:rFonts w:cs="Dia Regular"/>
      <w:color w:val="221E1F"/>
      <w:sz w:val="21"/>
      <w:szCs w:val="21"/>
    </w:rPr>
  </w:style>
  <w:style w:type="character" w:styleId="A2" w:customStyle="1">
    <w:name w:val="A2"/>
    <w:uiPriority w:val="99"/>
    <w:rsid w:val="00C5000D"/>
    <w:rPr>
      <w:rFonts w:cs="Dia Regular"/>
      <w:color w:val="221E1F"/>
      <w:sz w:val="20"/>
      <w:szCs w:val="20"/>
    </w:rPr>
  </w:style>
  <w:style w:type="paragraph" w:styleId="BalloonText">
    <w:name w:val="Balloon Text"/>
    <w:basedOn w:val="Normal"/>
    <w:link w:val="BalloonTextChar"/>
    <w:uiPriority w:val="99"/>
    <w:semiHidden/>
    <w:unhideWhenUsed/>
    <w:rsid w:val="0083707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3707F"/>
    <w:rPr>
      <w:rFonts w:ascii="Segoe UI" w:hAnsi="Segoe UI" w:cs="Segoe UI"/>
      <w:sz w:val="18"/>
      <w:szCs w:val="18"/>
    </w:rPr>
  </w:style>
  <w:style w:type="paragraph" w:styleId="ListParagraph">
    <w:name w:val="List Paragraph"/>
    <w:basedOn w:val="Normal"/>
    <w:uiPriority w:val="34"/>
    <w:qFormat/>
    <w:rsid w:val="009359E2"/>
    <w:pPr>
      <w:spacing w:after="0" w:line="240" w:lineRule="auto"/>
      <w:ind w:left="720"/>
      <w:contextualSpacing/>
    </w:pPr>
    <w:rPr>
      <w:rFonts w:ascii="Times New Roman" w:hAnsi="Times New Roman" w:eastAsia="Times New Roman" w:cs="Times New Roman"/>
      <w:sz w:val="24"/>
      <w:szCs w:val="24"/>
    </w:rPr>
  </w:style>
  <w:style w:type="paragraph" w:styleId="Body" w:customStyle="1">
    <w:name w:val="Body"/>
    <w:rsid w:val="009359E2"/>
    <w:pPr>
      <w:pBdr>
        <w:top w:val="nil"/>
        <w:left w:val="nil"/>
        <w:bottom w:val="nil"/>
        <w:right w:val="nil"/>
        <w:between w:val="nil"/>
        <w:bar w:val="nil"/>
      </w:pBdr>
      <w:spacing w:after="0" w:line="240" w:lineRule="auto"/>
    </w:pPr>
    <w:rPr>
      <w:rFonts w:ascii="Times New Roman" w:hAnsi="Times New Roman" w:eastAsia="Times New Roman" w:cs="Times New Roman"/>
      <w:color w:val="000000"/>
      <w:sz w:val="24"/>
      <w:szCs w:val="24"/>
      <w:u w:color="000000"/>
      <w:bdr w:val="nil"/>
      <w:lang w:eastAsia="en-GB"/>
    </w:rPr>
  </w:style>
  <w:style w:type="paragraph" w:styleId="Title">
    <w:name w:val="Title"/>
    <w:basedOn w:val="Normal"/>
    <w:link w:val="TitleChar"/>
    <w:qFormat/>
    <w:rsid w:val="005B2212"/>
    <w:pPr>
      <w:spacing w:after="0" w:line="240" w:lineRule="auto"/>
      <w:jc w:val="center"/>
    </w:pPr>
    <w:rPr>
      <w:rFonts w:ascii="Arial" w:hAnsi="Arial" w:eastAsia="Times New Roman" w:cs="Arial"/>
      <w:b/>
      <w:bCs/>
      <w:sz w:val="24"/>
      <w:szCs w:val="24"/>
    </w:rPr>
  </w:style>
  <w:style w:type="character" w:styleId="TitleChar" w:customStyle="1">
    <w:name w:val="Title Char"/>
    <w:basedOn w:val="DefaultParagraphFont"/>
    <w:link w:val="Title"/>
    <w:rsid w:val="005B2212"/>
    <w:rPr>
      <w:rFonts w:ascii="Arial" w:hAnsi="Arial" w:eastAsia="Times New Roman" w:cs="Arial"/>
      <w:b/>
      <w:bCs/>
      <w:sz w:val="24"/>
      <w:szCs w:val="24"/>
    </w:rPr>
  </w:style>
  <w:style w:type="paragraph" w:styleId="Header">
    <w:name w:val="header"/>
    <w:basedOn w:val="Normal"/>
    <w:link w:val="HeaderChar"/>
    <w:uiPriority w:val="99"/>
    <w:unhideWhenUsed/>
    <w:rsid w:val="00467D8F"/>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7D8F"/>
  </w:style>
  <w:style w:type="paragraph" w:styleId="Footer">
    <w:name w:val="footer"/>
    <w:basedOn w:val="Normal"/>
    <w:link w:val="FooterChar"/>
    <w:uiPriority w:val="99"/>
    <w:unhideWhenUsed/>
    <w:rsid w:val="00467D8F"/>
    <w:pPr>
      <w:tabs>
        <w:tab w:val="center" w:pos="4513"/>
        <w:tab w:val="right" w:pos="9026"/>
      </w:tabs>
      <w:spacing w:after="0" w:line="240" w:lineRule="auto"/>
    </w:pPr>
  </w:style>
  <w:style w:type="character" w:styleId="FooterChar" w:customStyle="1">
    <w:name w:val="Footer Char"/>
    <w:basedOn w:val="DefaultParagraphFont"/>
    <w:link w:val="Footer"/>
    <w:uiPriority w:val="99"/>
    <w:rsid w:val="00467D8F"/>
  </w:style>
  <w:style w:type="character" w:styleId="CommentReference">
    <w:name w:val="annotation reference"/>
    <w:basedOn w:val="DefaultParagraphFont"/>
    <w:uiPriority w:val="99"/>
    <w:semiHidden/>
    <w:unhideWhenUsed/>
    <w:rsid w:val="00D2264B"/>
    <w:rPr>
      <w:sz w:val="16"/>
      <w:szCs w:val="16"/>
    </w:rPr>
  </w:style>
  <w:style w:type="paragraph" w:styleId="CommentText">
    <w:name w:val="annotation text"/>
    <w:basedOn w:val="Normal"/>
    <w:link w:val="CommentTextChar"/>
    <w:uiPriority w:val="99"/>
    <w:semiHidden/>
    <w:unhideWhenUsed/>
    <w:rsid w:val="00D2264B"/>
    <w:pPr>
      <w:spacing w:line="240" w:lineRule="auto"/>
    </w:pPr>
    <w:rPr>
      <w:sz w:val="20"/>
      <w:szCs w:val="20"/>
    </w:rPr>
  </w:style>
  <w:style w:type="character" w:styleId="CommentTextChar" w:customStyle="1">
    <w:name w:val="Comment Text Char"/>
    <w:basedOn w:val="DefaultParagraphFont"/>
    <w:link w:val="CommentText"/>
    <w:uiPriority w:val="99"/>
    <w:semiHidden/>
    <w:rsid w:val="00D2264B"/>
    <w:rPr>
      <w:sz w:val="20"/>
      <w:szCs w:val="20"/>
    </w:rPr>
  </w:style>
  <w:style w:type="paragraph" w:styleId="CommentSubject">
    <w:name w:val="annotation subject"/>
    <w:basedOn w:val="CommentText"/>
    <w:next w:val="CommentText"/>
    <w:link w:val="CommentSubjectChar"/>
    <w:uiPriority w:val="99"/>
    <w:semiHidden/>
    <w:unhideWhenUsed/>
    <w:rsid w:val="00D2264B"/>
    <w:rPr>
      <w:b/>
      <w:bCs/>
    </w:rPr>
  </w:style>
  <w:style w:type="character" w:styleId="CommentSubjectChar" w:customStyle="1">
    <w:name w:val="Comment Subject Char"/>
    <w:basedOn w:val="CommentTextChar"/>
    <w:link w:val="CommentSubject"/>
    <w:uiPriority w:val="99"/>
    <w:semiHidden/>
    <w:rsid w:val="00D2264B"/>
    <w:rPr>
      <w:b/>
      <w:bCs/>
      <w:sz w:val="20"/>
      <w:szCs w:val="20"/>
    </w:rPr>
  </w:style>
  <w:style w:type="paragraph" w:styleId="BodyText2">
    <w:name w:val="Body Text 2"/>
    <w:basedOn w:val="Normal"/>
    <w:link w:val="BodyText2Char"/>
    <w:rsid w:val="00723830"/>
    <w:pPr>
      <w:spacing w:after="0" w:line="240" w:lineRule="auto"/>
    </w:pPr>
    <w:rPr>
      <w:rFonts w:ascii="Tahoma" w:hAnsi="Tahoma" w:eastAsia="Times New Roman" w:cs="Tahoma"/>
      <w:szCs w:val="20"/>
    </w:rPr>
  </w:style>
  <w:style w:type="character" w:styleId="BodyText2Char" w:customStyle="1">
    <w:name w:val="Body Text 2 Char"/>
    <w:basedOn w:val="DefaultParagraphFont"/>
    <w:link w:val="BodyText2"/>
    <w:rsid w:val="00723830"/>
    <w:rPr>
      <w:rFonts w:ascii="Tahoma" w:hAnsi="Tahoma" w:eastAsia="Times New Roman" w:cs="Tahoma"/>
      <w:szCs w:val="20"/>
    </w:rPr>
  </w:style>
  <w:style w:type="paragraph" w:styleId="Revision">
    <w:name w:val="Revision"/>
    <w:hidden/>
    <w:uiPriority w:val="99"/>
    <w:semiHidden/>
    <w:rsid w:val="00BC176A"/>
    <w:pPr>
      <w:spacing w:after="0" w:line="240" w:lineRule="auto"/>
    </w:pPr>
  </w:style>
  <w:style w:type="table" w:styleId="TableGrid" w:customStyle="1">
    <w:name w:val="TableGrid"/>
    <w:rsid w:val="008E17C6"/>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E079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9E275BE9B4143A9A861BF8A504EE5" ma:contentTypeVersion="8" ma:contentTypeDescription="Create a new document." ma:contentTypeScope="" ma:versionID="f45e2d6e8a8d1f33789cdcc6cdab51c4">
  <xsd:schema xmlns:xsd="http://www.w3.org/2001/XMLSchema" xmlns:xs="http://www.w3.org/2001/XMLSchema" xmlns:p="http://schemas.microsoft.com/office/2006/metadata/properties" xmlns:ns2="e6cd4589-19b0-4e40-b3b9-4b9f4b28df80" targetNamespace="http://schemas.microsoft.com/office/2006/metadata/properties" ma:root="true" ma:fieldsID="4f3d8b5b6b38a0c8e0b69716f827ee26" ns2:_="">
    <xsd:import namespace="e6cd4589-19b0-4e40-b3b9-4b9f4b28df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d4589-19b0-4e40-b3b9-4b9f4b28d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701D4-7257-41FD-904F-72C148CD6699}"/>
</file>

<file path=customXml/itemProps2.xml><?xml version="1.0" encoding="utf-8"?>
<ds:datastoreItem xmlns:ds="http://schemas.openxmlformats.org/officeDocument/2006/customXml" ds:itemID="{D86DE5F5-658E-450C-A473-BAE364407A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B9935-F4D1-42D4-AAF3-673FDCCCF1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Ward</dc:creator>
  <keywords/>
  <dc:description/>
  <lastModifiedBy>Caroline Piccioni</lastModifiedBy>
  <revision>10</revision>
  <lastPrinted>2018-05-18T14:44:00.0000000Z</lastPrinted>
  <dcterms:created xsi:type="dcterms:W3CDTF">2025-05-08T13:18:00.0000000Z</dcterms:created>
  <dcterms:modified xsi:type="dcterms:W3CDTF">2025-05-13T13:20:55.2885618Z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0x010100E7D9E275BE9B4143A9A861BF8A504EE5</vt:lpwstr>
  </property>
  <property fmtid="{D5CDD505-2E9C-101B-9397-08002B2CF9AE}" pid="3" name="Order">
    <vt:r8>109800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